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DE" w:rsidRPr="00C814DE" w:rsidRDefault="009105C2" w:rsidP="009105C2">
      <w:pPr>
        <w:autoSpaceDE w:val="0"/>
        <w:autoSpaceDN w:val="0"/>
        <w:adjustRightInd w:val="0"/>
        <w:jc w:val="center"/>
        <w:rPr>
          <w:rFonts w:ascii="メイリオ" w:eastAsia="メイリオ" w:hAnsi="メイリオ" w:cs="ＭＳ明朝"/>
          <w:b/>
          <w:kern w:val="0"/>
          <w:sz w:val="36"/>
          <w:szCs w:val="21"/>
        </w:rPr>
      </w:pPr>
      <w:r w:rsidRPr="00C814DE">
        <w:rPr>
          <w:rFonts w:ascii="メイリオ" w:eastAsia="メイリオ" w:hAnsi="メイリオ" w:cs="ＭＳ明朝" w:hint="eastAsia"/>
          <w:b/>
          <w:kern w:val="0"/>
          <w:sz w:val="36"/>
          <w:szCs w:val="21"/>
        </w:rPr>
        <w:t>介護予防・日常生活支援総合事業における</w:t>
      </w:r>
    </w:p>
    <w:p w:rsidR="009105C2" w:rsidRPr="00C814DE" w:rsidRDefault="009105C2" w:rsidP="009105C2">
      <w:pPr>
        <w:autoSpaceDE w:val="0"/>
        <w:autoSpaceDN w:val="0"/>
        <w:adjustRightInd w:val="0"/>
        <w:jc w:val="center"/>
        <w:rPr>
          <w:rFonts w:ascii="メイリオ" w:eastAsia="メイリオ" w:hAnsi="メイリオ" w:cs="ＭＳ明朝"/>
          <w:b/>
          <w:kern w:val="0"/>
          <w:sz w:val="22"/>
          <w:szCs w:val="21"/>
        </w:rPr>
      </w:pPr>
      <w:r w:rsidRPr="00C814DE">
        <w:rPr>
          <w:rFonts w:ascii="メイリオ" w:eastAsia="メイリオ" w:hAnsi="メイリオ" w:cs="ＭＳ明朝" w:hint="eastAsia"/>
          <w:b/>
          <w:kern w:val="0"/>
          <w:sz w:val="36"/>
          <w:szCs w:val="21"/>
        </w:rPr>
        <w:t>サービス単価の見直しについて</w:t>
      </w:r>
    </w:p>
    <w:p w:rsidR="00C814DE" w:rsidRDefault="00C814DE" w:rsidP="009105C2">
      <w:pPr>
        <w:autoSpaceDE w:val="0"/>
        <w:autoSpaceDN w:val="0"/>
        <w:adjustRightInd w:val="0"/>
        <w:spacing w:line="420" w:lineRule="exact"/>
        <w:jc w:val="left"/>
        <w:rPr>
          <w:rFonts w:ascii="ＭＳ明朝" w:eastAsia="ＭＳ明朝" w:cs="ＭＳ明朝"/>
          <w:kern w:val="0"/>
          <w:sz w:val="28"/>
          <w:szCs w:val="21"/>
        </w:rPr>
      </w:pPr>
    </w:p>
    <w:p w:rsidR="009105C2" w:rsidRPr="00C814DE" w:rsidRDefault="009105C2" w:rsidP="009105C2">
      <w:pPr>
        <w:autoSpaceDE w:val="0"/>
        <w:autoSpaceDN w:val="0"/>
        <w:adjustRightInd w:val="0"/>
        <w:spacing w:line="420" w:lineRule="exact"/>
        <w:jc w:val="left"/>
        <w:rPr>
          <w:rFonts w:ascii="メイリオ" w:eastAsia="メイリオ" w:hAnsi="メイリオ" w:cs="ＭＳ明朝"/>
          <w:b/>
          <w:kern w:val="0"/>
          <w:sz w:val="28"/>
          <w:szCs w:val="21"/>
        </w:rPr>
      </w:pPr>
      <w:r w:rsidRPr="00C814DE">
        <w:rPr>
          <w:rFonts w:ascii="メイリオ" w:eastAsia="メイリオ" w:hAnsi="メイリオ" w:cs="ＭＳ明朝" w:hint="eastAsia"/>
          <w:b/>
          <w:kern w:val="0"/>
          <w:sz w:val="28"/>
          <w:szCs w:val="21"/>
        </w:rPr>
        <w:t>１　平成３０年度からのサービス単価</w:t>
      </w:r>
    </w:p>
    <w:p w:rsidR="009105C2" w:rsidRPr="00C814DE" w:rsidRDefault="009105C2" w:rsidP="00635507">
      <w:pPr>
        <w:autoSpaceDE w:val="0"/>
        <w:autoSpaceDN w:val="0"/>
        <w:adjustRightInd w:val="0"/>
        <w:spacing w:line="420" w:lineRule="exact"/>
        <w:ind w:leftChars="100" w:left="210" w:firstLineChars="100" w:firstLine="21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介護予防・日常生活支援総合事業（以下「総合事業」という。）のサービスのうち，指定事業者により提供されるサービス（従前の介護予防訪問介護又は介護予防通所介護に相当するサービス）の単価は，地域支援事業実施要綱において国が定める額を上限として，市町村が定めることとされている。</w:t>
      </w:r>
    </w:p>
    <w:p w:rsidR="009105C2" w:rsidRPr="00C814DE" w:rsidRDefault="009105C2" w:rsidP="00635507">
      <w:pPr>
        <w:autoSpaceDE w:val="0"/>
        <w:autoSpaceDN w:val="0"/>
        <w:adjustRightInd w:val="0"/>
        <w:spacing w:line="420" w:lineRule="exact"/>
        <w:ind w:leftChars="100" w:left="210" w:firstLineChars="100" w:firstLine="21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今般，介護給付における訪問介護及び通所介護並びに予防給付における介護予防支援の介護報酬改定を踏まえ，平成３０年度以降の総合事業の単価について，加算を創設するなどの改正があったことから，本市においても単価の見直しを行うこととする。</w:t>
      </w:r>
    </w:p>
    <w:p w:rsidR="009105C2" w:rsidRPr="00C814DE" w:rsidRDefault="009105C2" w:rsidP="009105C2">
      <w:pPr>
        <w:autoSpaceDE w:val="0"/>
        <w:autoSpaceDN w:val="0"/>
        <w:adjustRightInd w:val="0"/>
        <w:spacing w:line="420" w:lineRule="exact"/>
        <w:jc w:val="left"/>
        <w:rPr>
          <w:rFonts w:ascii="メイリオ" w:eastAsia="メイリオ" w:hAnsi="メイリオ" w:cs="ＭＳ明朝"/>
          <w:kern w:val="0"/>
          <w:szCs w:val="21"/>
        </w:rPr>
      </w:pPr>
    </w:p>
    <w:p w:rsidR="009105C2" w:rsidRPr="00C814DE" w:rsidRDefault="009105C2" w:rsidP="009105C2">
      <w:pPr>
        <w:autoSpaceDE w:val="0"/>
        <w:autoSpaceDN w:val="0"/>
        <w:adjustRightInd w:val="0"/>
        <w:spacing w:line="420" w:lineRule="exact"/>
        <w:jc w:val="left"/>
        <w:rPr>
          <w:rFonts w:ascii="メイリオ" w:eastAsia="メイリオ" w:hAnsi="メイリオ" w:cs="ＭＳ明朝"/>
          <w:b/>
          <w:kern w:val="0"/>
          <w:sz w:val="28"/>
          <w:szCs w:val="21"/>
        </w:rPr>
      </w:pPr>
      <w:r w:rsidRPr="00C814DE">
        <w:rPr>
          <w:rFonts w:ascii="メイリオ" w:eastAsia="メイリオ" w:hAnsi="メイリオ" w:cs="ＭＳ明朝" w:hint="eastAsia"/>
          <w:b/>
          <w:kern w:val="0"/>
          <w:sz w:val="28"/>
          <w:szCs w:val="21"/>
        </w:rPr>
        <w:t>２</w:t>
      </w:r>
      <w:r w:rsidR="00635507" w:rsidRPr="00C814DE">
        <w:rPr>
          <w:rFonts w:ascii="メイリオ" w:eastAsia="メイリオ" w:hAnsi="メイリオ" w:cs="ＭＳ明朝" w:hint="eastAsia"/>
          <w:b/>
          <w:kern w:val="0"/>
          <w:sz w:val="28"/>
          <w:szCs w:val="21"/>
        </w:rPr>
        <w:t xml:space="preserve">　</w:t>
      </w:r>
      <w:r w:rsidRPr="00C814DE">
        <w:rPr>
          <w:rFonts w:ascii="メイリオ" w:eastAsia="メイリオ" w:hAnsi="メイリオ" w:cs="ＭＳ明朝" w:hint="eastAsia"/>
          <w:b/>
          <w:kern w:val="0"/>
          <w:sz w:val="28"/>
          <w:szCs w:val="21"/>
        </w:rPr>
        <w:t>国が定める単価の見直し</w:t>
      </w:r>
    </w:p>
    <w:p w:rsidR="009105C2" w:rsidRPr="00C814DE" w:rsidRDefault="009105C2" w:rsidP="00635507">
      <w:pPr>
        <w:autoSpaceDE w:val="0"/>
        <w:autoSpaceDN w:val="0"/>
        <w:adjustRightInd w:val="0"/>
        <w:spacing w:line="420" w:lineRule="exact"/>
        <w:ind w:firstLineChars="200" w:firstLine="42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別添資料のとおり</w:t>
      </w:r>
    </w:p>
    <w:p w:rsidR="009105C2" w:rsidRPr="00C814DE" w:rsidRDefault="009105C2" w:rsidP="009105C2">
      <w:pPr>
        <w:autoSpaceDE w:val="0"/>
        <w:autoSpaceDN w:val="0"/>
        <w:adjustRightInd w:val="0"/>
        <w:spacing w:line="420" w:lineRule="exact"/>
        <w:jc w:val="left"/>
        <w:rPr>
          <w:rFonts w:ascii="メイリオ" w:eastAsia="メイリオ" w:hAnsi="メイリオ" w:cs="ＭＳ明朝"/>
          <w:kern w:val="0"/>
          <w:szCs w:val="21"/>
        </w:rPr>
      </w:pPr>
    </w:p>
    <w:p w:rsidR="009105C2" w:rsidRPr="00C814DE" w:rsidRDefault="009105C2" w:rsidP="009105C2">
      <w:pPr>
        <w:autoSpaceDE w:val="0"/>
        <w:autoSpaceDN w:val="0"/>
        <w:adjustRightInd w:val="0"/>
        <w:spacing w:line="420" w:lineRule="exact"/>
        <w:jc w:val="left"/>
        <w:rPr>
          <w:rFonts w:ascii="メイリオ" w:eastAsia="メイリオ" w:hAnsi="メイリオ" w:cs="ＭＳ明朝"/>
          <w:b/>
          <w:kern w:val="0"/>
          <w:sz w:val="28"/>
          <w:szCs w:val="21"/>
        </w:rPr>
      </w:pPr>
      <w:r w:rsidRPr="00C814DE">
        <w:rPr>
          <w:rFonts w:ascii="メイリオ" w:eastAsia="メイリオ" w:hAnsi="メイリオ" w:cs="ＭＳ明朝" w:hint="eastAsia"/>
          <w:b/>
          <w:kern w:val="0"/>
          <w:sz w:val="28"/>
          <w:szCs w:val="21"/>
        </w:rPr>
        <w:t>３</w:t>
      </w:r>
      <w:r w:rsidR="00635507" w:rsidRPr="00C814DE">
        <w:rPr>
          <w:rFonts w:ascii="メイリオ" w:eastAsia="メイリオ" w:hAnsi="メイリオ" w:cs="ＭＳ明朝" w:hint="eastAsia"/>
          <w:b/>
          <w:kern w:val="0"/>
          <w:sz w:val="28"/>
          <w:szCs w:val="21"/>
        </w:rPr>
        <w:t xml:space="preserve">　</w:t>
      </w:r>
      <w:r w:rsidRPr="00C814DE">
        <w:rPr>
          <w:rFonts w:ascii="メイリオ" w:eastAsia="メイリオ" w:hAnsi="メイリオ" w:cs="ＭＳ明朝" w:hint="eastAsia"/>
          <w:b/>
          <w:kern w:val="0"/>
          <w:sz w:val="28"/>
          <w:szCs w:val="21"/>
        </w:rPr>
        <w:t>本市が定める単価の見直し</w:t>
      </w:r>
    </w:p>
    <w:p w:rsidR="00686DE7" w:rsidRPr="00C814DE" w:rsidRDefault="009105C2" w:rsidP="00DD248D">
      <w:pPr>
        <w:autoSpaceDE w:val="0"/>
        <w:autoSpaceDN w:val="0"/>
        <w:adjustRightInd w:val="0"/>
        <w:spacing w:line="560" w:lineRule="exact"/>
        <w:ind w:firstLineChars="200" w:firstLine="42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国が定める単価と同様の見直しを行う。</w:t>
      </w:r>
    </w:p>
    <w:p w:rsidR="009105C2" w:rsidRPr="00C814DE" w:rsidRDefault="00DD248D" w:rsidP="00DD248D">
      <w:pPr>
        <w:autoSpaceDE w:val="0"/>
        <w:autoSpaceDN w:val="0"/>
        <w:adjustRightInd w:val="0"/>
        <w:spacing w:line="560" w:lineRule="exact"/>
        <w:jc w:val="left"/>
        <w:rPr>
          <w:rFonts w:ascii="メイリオ" w:eastAsia="メイリオ" w:hAnsi="メイリオ" w:cs="ＭＳ明朝"/>
          <w:kern w:val="0"/>
          <w:szCs w:val="21"/>
          <w:u w:val="single"/>
        </w:rPr>
      </w:pPr>
      <w:r w:rsidRPr="00C814DE">
        <w:rPr>
          <w:rFonts w:ascii="メイリオ" w:eastAsia="メイリオ" w:hAnsi="メイリオ" w:cs="ＭＳ 明朝" w:hint="eastAsia"/>
          <w:kern w:val="0"/>
          <w:szCs w:val="21"/>
        </w:rPr>
        <w:t>（１）</w:t>
      </w:r>
      <w:r w:rsidR="009105C2" w:rsidRPr="00C814DE">
        <w:rPr>
          <w:rFonts w:ascii="メイリオ" w:eastAsia="メイリオ" w:hAnsi="メイリオ" w:cs="ＭＳ明朝" w:hint="eastAsia"/>
          <w:kern w:val="0"/>
          <w:szCs w:val="21"/>
          <w:u w:val="single"/>
        </w:rPr>
        <w:t>第１号訪問事業</w:t>
      </w:r>
    </w:p>
    <w:p w:rsidR="009105C2" w:rsidRPr="00C814DE" w:rsidRDefault="00114209" w:rsidP="00686DE7">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w:t>
      </w:r>
      <w:r w:rsidR="009105C2" w:rsidRPr="00C814DE">
        <w:rPr>
          <w:rFonts w:ascii="メイリオ" w:eastAsia="メイリオ" w:hAnsi="メイリオ" w:cs="ＭＳ明朝" w:hint="eastAsia"/>
          <w:kern w:val="0"/>
          <w:szCs w:val="21"/>
        </w:rPr>
        <w:t>ア</w:t>
      </w:r>
      <w:r w:rsidR="00B938BD" w:rsidRPr="00C814DE">
        <w:rPr>
          <w:rFonts w:ascii="メイリオ" w:eastAsia="メイリオ" w:hAnsi="メイリオ" w:cs="ＭＳ明朝" w:hint="eastAsia"/>
          <w:kern w:val="0"/>
          <w:szCs w:val="21"/>
        </w:rPr>
        <w:t xml:space="preserve"> </w:t>
      </w:r>
      <w:r w:rsidR="009105C2" w:rsidRPr="00C814DE">
        <w:rPr>
          <w:rFonts w:ascii="メイリオ" w:eastAsia="メイリオ" w:hAnsi="メイリオ" w:cs="ＭＳ明朝" w:hint="eastAsia"/>
          <w:kern w:val="0"/>
          <w:szCs w:val="21"/>
        </w:rPr>
        <w:t>生活機能向上連携加算</w:t>
      </w:r>
      <w:r w:rsidRPr="00C814DE">
        <w:rPr>
          <w:rFonts w:ascii="メイリオ" w:eastAsia="メイリオ" w:hAnsi="メイリオ" w:cs="ＭＳ明朝" w:hint="eastAsia"/>
          <w:kern w:val="0"/>
          <w:szCs w:val="21"/>
        </w:rPr>
        <w:t>》</w:t>
      </w:r>
    </w:p>
    <w:p w:rsidR="00635507" w:rsidRPr="00C814DE" w:rsidRDefault="00686DE7" w:rsidP="009105C2">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noProof/>
          <w:kern w:val="0"/>
          <w:szCs w:val="21"/>
        </w:rPr>
        <mc:AlternateContent>
          <mc:Choice Requires="wps">
            <w:drawing>
              <wp:anchor distT="0" distB="0" distL="114300" distR="114300" simplePos="0" relativeHeight="251661312" behindDoc="0" locked="0" layoutInCell="1" allowOverlap="1" wp14:anchorId="57C1C127" wp14:editId="3F1BCE42">
                <wp:simplePos x="0" y="0"/>
                <wp:positionH relativeFrom="column">
                  <wp:posOffset>3278164</wp:posOffset>
                </wp:positionH>
                <wp:positionV relativeFrom="paragraph">
                  <wp:posOffset>11917</wp:posOffset>
                </wp:positionV>
                <wp:extent cx="3168503" cy="754380"/>
                <wp:effectExtent l="0" t="0" r="13335" b="26670"/>
                <wp:wrapNone/>
                <wp:docPr id="2" name="正方形/長方形 2"/>
                <wp:cNvGraphicFramePr/>
                <a:graphic xmlns:a="http://schemas.openxmlformats.org/drawingml/2006/main">
                  <a:graphicData uri="http://schemas.microsoft.com/office/word/2010/wordprocessingShape">
                    <wps:wsp>
                      <wps:cNvSpPr/>
                      <wps:spPr>
                        <a:xfrm>
                          <a:off x="0" y="0"/>
                          <a:ext cx="3168503" cy="754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48D" w:rsidRPr="00C814DE" w:rsidRDefault="00DD248D" w:rsidP="00B938BD">
                            <w:pPr>
                              <w:spacing w:line="300" w:lineRule="exact"/>
                              <w:jc w:val="center"/>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【改定後】</w:t>
                            </w:r>
                          </w:p>
                          <w:p w:rsidR="00DD248D" w:rsidRPr="00C814DE" w:rsidRDefault="00DD248D" w:rsidP="00B938BD">
                            <w:pPr>
                              <w:autoSpaceDE w:val="0"/>
                              <w:autoSpaceDN w:val="0"/>
                              <w:adjustRightInd w:val="0"/>
                              <w:spacing w:line="420" w:lineRule="exact"/>
                              <w:jc w:val="left"/>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生活機能向上連携加算</w:t>
                            </w:r>
                            <w:r w:rsidRPr="00C814DE">
                              <w:rPr>
                                <w:rFonts w:ascii="メイリオ" w:eastAsia="メイリオ" w:hAnsi="メイリオ" w:cs="ＭＳ明朝"/>
                                <w:color w:val="000000" w:themeColor="text1"/>
                                <w:kern w:val="0"/>
                                <w:szCs w:val="21"/>
                              </w:rPr>
                              <w:t>(</w:t>
                            </w:r>
                            <w:r w:rsidRPr="00C814DE">
                              <w:rPr>
                                <w:rFonts w:ascii="メイリオ" w:eastAsia="メイリオ" w:hAnsi="メイリオ" w:cs="ＭＳ明朝" w:hint="eastAsia"/>
                                <w:color w:val="000000" w:themeColor="text1"/>
                                <w:kern w:val="0"/>
                                <w:szCs w:val="21"/>
                              </w:rPr>
                              <w:t>Ⅰ</w:t>
                            </w:r>
                            <w:r w:rsidRPr="00C814DE">
                              <w:rPr>
                                <w:rFonts w:ascii="メイリオ" w:eastAsia="メイリオ" w:hAnsi="メイリオ" w:cs="ＭＳ明朝"/>
                                <w:color w:val="000000" w:themeColor="text1"/>
                                <w:kern w:val="0"/>
                                <w:szCs w:val="21"/>
                              </w:rPr>
                              <w:t xml:space="preserve">) 100 </w:t>
                            </w:r>
                            <w:r w:rsidRPr="00C814DE">
                              <w:rPr>
                                <w:rFonts w:ascii="メイリオ" w:eastAsia="メイリオ" w:hAnsi="メイリオ" w:cs="ＭＳ明朝" w:hint="eastAsia"/>
                                <w:color w:val="000000" w:themeColor="text1"/>
                                <w:kern w:val="0"/>
                                <w:szCs w:val="21"/>
                              </w:rPr>
                              <w:t>単位／月（新設）</w:t>
                            </w:r>
                          </w:p>
                          <w:p w:rsidR="00DD248D" w:rsidRPr="00C814DE" w:rsidRDefault="00DD248D" w:rsidP="00B938BD">
                            <w:pPr>
                              <w:spacing w:line="300" w:lineRule="exact"/>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生活機能向上連携加算</w:t>
                            </w:r>
                            <w:r w:rsidRPr="00C814DE">
                              <w:rPr>
                                <w:rFonts w:ascii="メイリオ" w:eastAsia="メイリオ" w:hAnsi="メイリオ" w:cs="ＭＳ明朝"/>
                                <w:color w:val="000000" w:themeColor="text1"/>
                                <w:kern w:val="0"/>
                                <w:szCs w:val="21"/>
                              </w:rPr>
                              <w:t>(</w:t>
                            </w:r>
                            <w:r w:rsidRPr="00C814DE">
                              <w:rPr>
                                <w:rFonts w:ascii="メイリオ" w:eastAsia="メイリオ" w:hAnsi="メイリオ" w:cs="ＭＳ明朝" w:hint="eastAsia"/>
                                <w:color w:val="000000" w:themeColor="text1"/>
                                <w:kern w:val="0"/>
                                <w:szCs w:val="21"/>
                              </w:rPr>
                              <w:t>Ⅱ</w:t>
                            </w:r>
                            <w:r w:rsidRPr="00C814DE">
                              <w:rPr>
                                <w:rFonts w:ascii="メイリオ" w:eastAsia="メイリオ" w:hAnsi="メイリオ" w:cs="ＭＳ明朝"/>
                                <w:color w:val="000000" w:themeColor="text1"/>
                                <w:kern w:val="0"/>
                                <w:szCs w:val="21"/>
                              </w:rPr>
                              <w:t xml:space="preserve">) 200 </w:t>
                            </w:r>
                            <w:r w:rsidRPr="00C814DE">
                              <w:rPr>
                                <w:rFonts w:ascii="メイリオ" w:eastAsia="メイリオ" w:hAnsi="メイリオ" w:cs="ＭＳ明朝" w:hint="eastAsia"/>
                                <w:color w:val="000000" w:themeColor="text1"/>
                                <w:kern w:val="0"/>
                                <w:szCs w:val="21"/>
                              </w:rPr>
                              <w:t>単位／月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258.1pt;margin-top:.95pt;width:249.5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" filled="f" strokecolor="black [3213]" strokeweight="2pt">
                <v:textbox>
                  <w:txbxContent>
                    <w:p w:rsidR="00DD248D" w:rsidRPr="00C814DE" w:rsidRDefault="00DD248D" w:rsidP="00B938BD">
                      <w:pPr>
                        <w:spacing w:line="300" w:lineRule="exact"/>
                        <w:jc w:val="center"/>
                        <w:rPr>
                          <w:rFonts w:ascii="メイリオ" w:eastAsia="メイリオ" w:hAnsi="メイリオ" w:cs="ＭＳ明朝" w:hint="eastAsia"/>
                          <w:color w:val="000000" w:themeColor="text1"/>
                          <w:kern w:val="0"/>
                          <w:szCs w:val="21"/>
                        </w:rPr>
                      </w:pPr>
                      <w:r w:rsidRPr="00C814DE">
                        <w:rPr>
                          <w:rFonts w:ascii="メイリオ" w:eastAsia="メイリオ" w:hAnsi="メイリオ" w:cs="ＭＳ明朝" w:hint="eastAsia"/>
                          <w:color w:val="000000" w:themeColor="text1"/>
                          <w:kern w:val="0"/>
                          <w:szCs w:val="21"/>
                        </w:rPr>
                        <w:t>【改定後】</w:t>
                      </w:r>
                    </w:p>
                    <w:p w:rsidR="00DD248D" w:rsidRPr="00C814DE" w:rsidRDefault="00DD248D" w:rsidP="00B938BD">
                      <w:pPr>
                        <w:autoSpaceDE w:val="0"/>
                        <w:autoSpaceDN w:val="0"/>
                        <w:adjustRightInd w:val="0"/>
                        <w:spacing w:line="420" w:lineRule="exact"/>
                        <w:jc w:val="left"/>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生活機能向上連携加算</w:t>
                      </w:r>
                      <w:r w:rsidRPr="00C814DE">
                        <w:rPr>
                          <w:rFonts w:ascii="メイリオ" w:eastAsia="メイリオ" w:hAnsi="メイリオ" w:cs="ＭＳ明朝"/>
                          <w:color w:val="000000" w:themeColor="text1"/>
                          <w:kern w:val="0"/>
                          <w:szCs w:val="21"/>
                        </w:rPr>
                        <w:t>(</w:t>
                      </w:r>
                      <w:r w:rsidRPr="00C814DE">
                        <w:rPr>
                          <w:rFonts w:ascii="メイリオ" w:eastAsia="メイリオ" w:hAnsi="メイリオ" w:cs="ＭＳ明朝" w:hint="eastAsia"/>
                          <w:color w:val="000000" w:themeColor="text1"/>
                          <w:kern w:val="0"/>
                          <w:szCs w:val="21"/>
                        </w:rPr>
                        <w:t>Ⅰ</w:t>
                      </w:r>
                      <w:r w:rsidRPr="00C814DE">
                        <w:rPr>
                          <w:rFonts w:ascii="メイリオ" w:eastAsia="メイリオ" w:hAnsi="メイリオ" w:cs="ＭＳ明朝"/>
                          <w:color w:val="000000" w:themeColor="text1"/>
                          <w:kern w:val="0"/>
                          <w:szCs w:val="21"/>
                        </w:rPr>
                        <w:t xml:space="preserve">) 100 </w:t>
                      </w:r>
                      <w:r w:rsidRPr="00C814DE">
                        <w:rPr>
                          <w:rFonts w:ascii="メイリオ" w:eastAsia="メイリオ" w:hAnsi="メイリオ" w:cs="ＭＳ明朝" w:hint="eastAsia"/>
                          <w:color w:val="000000" w:themeColor="text1"/>
                          <w:kern w:val="0"/>
                          <w:szCs w:val="21"/>
                        </w:rPr>
                        <w:t>単位／月（新設）</w:t>
                      </w:r>
                    </w:p>
                    <w:p w:rsidR="00DD248D" w:rsidRPr="00C814DE" w:rsidRDefault="00DD248D" w:rsidP="00B938BD">
                      <w:pPr>
                        <w:spacing w:line="300" w:lineRule="exact"/>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生活機能向上連携加算</w:t>
                      </w:r>
                      <w:r w:rsidRPr="00C814DE">
                        <w:rPr>
                          <w:rFonts w:ascii="メイリオ" w:eastAsia="メイリオ" w:hAnsi="メイリオ" w:cs="ＭＳ明朝"/>
                          <w:color w:val="000000" w:themeColor="text1"/>
                          <w:kern w:val="0"/>
                          <w:szCs w:val="21"/>
                        </w:rPr>
                        <w:t>(</w:t>
                      </w:r>
                      <w:r w:rsidRPr="00C814DE">
                        <w:rPr>
                          <w:rFonts w:ascii="メイリオ" w:eastAsia="メイリオ" w:hAnsi="メイリオ" w:cs="ＭＳ明朝" w:hint="eastAsia"/>
                          <w:color w:val="000000" w:themeColor="text1"/>
                          <w:kern w:val="0"/>
                          <w:szCs w:val="21"/>
                        </w:rPr>
                        <w:t>Ⅱ</w:t>
                      </w:r>
                      <w:r w:rsidRPr="00C814DE">
                        <w:rPr>
                          <w:rFonts w:ascii="メイリオ" w:eastAsia="メイリオ" w:hAnsi="メイリオ" w:cs="ＭＳ明朝"/>
                          <w:color w:val="000000" w:themeColor="text1"/>
                          <w:kern w:val="0"/>
                          <w:szCs w:val="21"/>
                        </w:rPr>
                        <w:t xml:space="preserve">) 200 </w:t>
                      </w:r>
                      <w:r w:rsidRPr="00C814DE">
                        <w:rPr>
                          <w:rFonts w:ascii="メイリオ" w:eastAsia="メイリオ" w:hAnsi="メイリオ" w:cs="ＭＳ明朝" w:hint="eastAsia"/>
                          <w:color w:val="000000" w:themeColor="text1"/>
                          <w:kern w:val="0"/>
                          <w:szCs w:val="21"/>
                        </w:rPr>
                        <w:t>単位／月</w:t>
                      </w:r>
                    </w:p>
                  </w:txbxContent>
                </v:textbox>
              </v:rect>
            </w:pict>
          </mc:Fallback>
        </mc:AlternateContent>
      </w:r>
      <w:r w:rsidR="00B938BD" w:rsidRPr="00C814DE">
        <w:rPr>
          <w:rFonts w:ascii="メイリオ" w:eastAsia="メイリオ" w:hAnsi="メイリオ" w:cs="ＭＳ明朝" w:hint="eastAsia"/>
          <w:noProof/>
          <w:kern w:val="0"/>
          <w:szCs w:val="21"/>
        </w:rPr>
        <mc:AlternateContent>
          <mc:Choice Requires="wps">
            <w:drawing>
              <wp:anchor distT="0" distB="0" distL="114300" distR="114300" simplePos="0" relativeHeight="251662336" behindDoc="0" locked="0" layoutInCell="1" allowOverlap="1" wp14:anchorId="28C492B2" wp14:editId="183C6C8A">
                <wp:simplePos x="0" y="0"/>
                <wp:positionH relativeFrom="column">
                  <wp:posOffset>2831627</wp:posOffset>
                </wp:positionH>
                <wp:positionV relativeFrom="paragraph">
                  <wp:posOffset>201295</wp:posOffset>
                </wp:positionV>
                <wp:extent cx="339725" cy="350520"/>
                <wp:effectExtent l="0" t="19050" r="41275" b="30480"/>
                <wp:wrapNone/>
                <wp:docPr id="3" name="右矢印 3"/>
                <wp:cNvGraphicFramePr/>
                <a:graphic xmlns:a="http://schemas.openxmlformats.org/drawingml/2006/main">
                  <a:graphicData uri="http://schemas.microsoft.com/office/word/2010/wordprocessingShape">
                    <wps:wsp>
                      <wps:cNvSpPr/>
                      <wps:spPr>
                        <a:xfrm>
                          <a:off x="0" y="0"/>
                          <a:ext cx="339725"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22.95pt;margin-top:15.85pt;width:26.75pt;height:2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" adj="10800" fillcolor="#4f81bd [3204]" strokecolor="#243f60 [1604]" strokeweight="2pt"/>
            </w:pict>
          </mc:Fallback>
        </mc:AlternateContent>
      </w:r>
      <w:r w:rsidR="00B938BD" w:rsidRPr="00C814DE">
        <w:rPr>
          <w:rFonts w:ascii="メイリオ" w:eastAsia="メイリオ" w:hAnsi="メイリオ" w:cs="ＭＳ明朝" w:hint="eastAsia"/>
          <w:noProof/>
          <w:kern w:val="0"/>
          <w:szCs w:val="21"/>
        </w:rPr>
        <mc:AlternateContent>
          <mc:Choice Requires="wps">
            <w:drawing>
              <wp:anchor distT="0" distB="0" distL="114300" distR="114300" simplePos="0" relativeHeight="251659264" behindDoc="0" locked="0" layoutInCell="1" allowOverlap="1" wp14:anchorId="611CB49C" wp14:editId="2549B3A5">
                <wp:simplePos x="0" y="0"/>
                <wp:positionH relativeFrom="column">
                  <wp:posOffset>95885</wp:posOffset>
                </wp:positionH>
                <wp:positionV relativeFrom="paragraph">
                  <wp:posOffset>62392</wp:posOffset>
                </wp:positionV>
                <wp:extent cx="2615565" cy="659130"/>
                <wp:effectExtent l="0" t="0" r="13335" b="26670"/>
                <wp:wrapNone/>
                <wp:docPr id="1" name="正方形/長方形 1"/>
                <wp:cNvGraphicFramePr/>
                <a:graphic xmlns:a="http://schemas.openxmlformats.org/drawingml/2006/main">
                  <a:graphicData uri="http://schemas.microsoft.com/office/word/2010/wordprocessingShape">
                    <wps:wsp>
                      <wps:cNvSpPr/>
                      <wps:spPr>
                        <a:xfrm>
                          <a:off x="0" y="0"/>
                          <a:ext cx="2615565" cy="659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48D" w:rsidRPr="00C814DE" w:rsidRDefault="00DD248D" w:rsidP="00B938BD">
                            <w:pPr>
                              <w:spacing w:line="300" w:lineRule="exact"/>
                              <w:jc w:val="center"/>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【現行】</w:t>
                            </w:r>
                          </w:p>
                          <w:p w:rsidR="00DD248D" w:rsidRPr="00C814DE" w:rsidRDefault="00DD248D" w:rsidP="00B938BD">
                            <w:pPr>
                              <w:spacing w:line="300" w:lineRule="exact"/>
                              <w:jc w:val="center"/>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生活機能向上連携加算</w:t>
                            </w:r>
                            <w:r w:rsidRPr="00C814DE">
                              <w:rPr>
                                <w:rFonts w:ascii="メイリオ" w:eastAsia="メイリオ" w:hAnsi="メイリオ" w:cs="ＭＳ明朝"/>
                                <w:color w:val="000000" w:themeColor="text1"/>
                                <w:kern w:val="0"/>
                                <w:szCs w:val="21"/>
                              </w:rPr>
                              <w:t xml:space="preserve">100 </w:t>
                            </w:r>
                            <w:r w:rsidRPr="00C814DE">
                              <w:rPr>
                                <w:rFonts w:ascii="メイリオ" w:eastAsia="メイリオ" w:hAnsi="メイリオ" w:cs="ＭＳ明朝" w:hint="eastAsia"/>
                                <w:color w:val="000000" w:themeColor="text1"/>
                                <w:kern w:val="0"/>
                                <w:szCs w:val="21"/>
                              </w:rPr>
                              <w:t>単位／月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margin-left:7.55pt;margin-top:4.9pt;width:205.95pt;height:5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" filled="f" strokecolor="black [3213]" strokeweight="2pt">
                <v:textbox>
                  <w:txbxContent>
                    <w:p w:rsidR="00DD248D" w:rsidRPr="00C814DE" w:rsidRDefault="00DD248D" w:rsidP="00B938BD">
                      <w:pPr>
                        <w:spacing w:line="300" w:lineRule="exact"/>
                        <w:jc w:val="center"/>
                        <w:rPr>
                          <w:rFonts w:ascii="メイリオ" w:eastAsia="メイリオ" w:hAnsi="メイリオ" w:cs="ＭＳ明朝" w:hint="eastAsia"/>
                          <w:color w:val="000000" w:themeColor="text1"/>
                          <w:kern w:val="0"/>
                          <w:szCs w:val="21"/>
                        </w:rPr>
                      </w:pPr>
                      <w:r w:rsidRPr="00C814DE">
                        <w:rPr>
                          <w:rFonts w:ascii="メイリオ" w:eastAsia="メイリオ" w:hAnsi="メイリオ" w:cs="ＭＳ明朝" w:hint="eastAsia"/>
                          <w:color w:val="000000" w:themeColor="text1"/>
                          <w:kern w:val="0"/>
                          <w:szCs w:val="21"/>
                        </w:rPr>
                        <w:t>【現行】</w:t>
                      </w:r>
                    </w:p>
                    <w:p w:rsidR="00DD248D" w:rsidRPr="00C814DE" w:rsidRDefault="00DD248D" w:rsidP="00B938BD">
                      <w:pPr>
                        <w:spacing w:line="300" w:lineRule="exact"/>
                        <w:jc w:val="center"/>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生活機能向上連携加算</w:t>
                      </w:r>
                      <w:r w:rsidRPr="00C814DE">
                        <w:rPr>
                          <w:rFonts w:ascii="メイリオ" w:eastAsia="メイリオ" w:hAnsi="メイリオ" w:cs="ＭＳ明朝"/>
                          <w:color w:val="000000" w:themeColor="text1"/>
                          <w:kern w:val="0"/>
                          <w:szCs w:val="21"/>
                        </w:rPr>
                        <w:t xml:space="preserve">100 </w:t>
                      </w:r>
                      <w:r w:rsidRPr="00C814DE">
                        <w:rPr>
                          <w:rFonts w:ascii="メイリオ" w:eastAsia="メイリオ" w:hAnsi="メイリオ" w:cs="ＭＳ明朝" w:hint="eastAsia"/>
                          <w:color w:val="000000" w:themeColor="text1"/>
                          <w:kern w:val="0"/>
                          <w:szCs w:val="21"/>
                        </w:rPr>
                        <w:t>単位／月</w:t>
                      </w:r>
                    </w:p>
                  </w:txbxContent>
                </v:textbox>
              </v:rect>
            </w:pict>
          </mc:Fallback>
        </mc:AlternateContent>
      </w:r>
      <w:r w:rsidR="00635507" w:rsidRPr="00C814DE">
        <w:rPr>
          <w:rFonts w:ascii="メイリオ" w:eastAsia="メイリオ" w:hAnsi="メイリオ" w:cs="ＭＳ明朝" w:hint="eastAsia"/>
          <w:kern w:val="0"/>
          <w:szCs w:val="21"/>
        </w:rPr>
        <w:t xml:space="preserve">　</w:t>
      </w:r>
    </w:p>
    <w:p w:rsidR="00635507" w:rsidRPr="00C814DE" w:rsidRDefault="00635507" w:rsidP="009105C2">
      <w:pPr>
        <w:autoSpaceDE w:val="0"/>
        <w:autoSpaceDN w:val="0"/>
        <w:adjustRightInd w:val="0"/>
        <w:spacing w:line="420" w:lineRule="exact"/>
        <w:jc w:val="left"/>
        <w:rPr>
          <w:rFonts w:ascii="メイリオ" w:eastAsia="メイリオ" w:hAnsi="メイリオ" w:cs="ＭＳ明朝"/>
          <w:kern w:val="0"/>
          <w:szCs w:val="21"/>
        </w:rPr>
      </w:pPr>
    </w:p>
    <w:p w:rsidR="00B938BD" w:rsidRPr="00C814DE" w:rsidRDefault="00B938BD" w:rsidP="009105C2">
      <w:pPr>
        <w:autoSpaceDE w:val="0"/>
        <w:autoSpaceDN w:val="0"/>
        <w:adjustRightInd w:val="0"/>
        <w:spacing w:line="420" w:lineRule="exact"/>
        <w:jc w:val="left"/>
        <w:rPr>
          <w:rFonts w:ascii="メイリオ" w:eastAsia="メイリオ" w:hAnsi="メイリオ" w:cs="ＭＳ明朝"/>
          <w:kern w:val="0"/>
          <w:szCs w:val="21"/>
        </w:rPr>
      </w:pPr>
    </w:p>
    <w:p w:rsidR="00B938BD" w:rsidRPr="00C814DE" w:rsidRDefault="00B938BD" w:rsidP="00686DE7">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《イ 同一建物減算》</w:t>
      </w:r>
    </w:p>
    <w:p w:rsidR="00686DE7" w:rsidRPr="00C814DE" w:rsidRDefault="00B938BD" w:rsidP="00B938BD">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＜現行＞</w:t>
      </w:r>
    </w:p>
    <w:tbl>
      <w:tblPr>
        <w:tblStyle w:val="a4"/>
        <w:tblW w:w="8829" w:type="dxa"/>
        <w:tblLook w:val="04A0" w:firstRow="1" w:lastRow="0" w:firstColumn="1" w:lastColumn="0" w:noHBand="0" w:noVBand="1"/>
      </w:tblPr>
      <w:tblGrid>
        <w:gridCol w:w="1809"/>
        <w:gridCol w:w="7020"/>
      </w:tblGrid>
      <w:tr w:rsidR="00686DE7" w:rsidRPr="00C814DE" w:rsidTr="00686DE7">
        <w:trPr>
          <w:trHeight w:val="387"/>
        </w:trPr>
        <w:tc>
          <w:tcPr>
            <w:tcW w:w="1809" w:type="dxa"/>
            <w:vAlign w:val="center"/>
          </w:tcPr>
          <w:p w:rsidR="00686DE7" w:rsidRPr="00C814DE" w:rsidRDefault="00686DE7" w:rsidP="00686DE7">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減算等の内容</w:t>
            </w:r>
          </w:p>
        </w:tc>
        <w:tc>
          <w:tcPr>
            <w:tcW w:w="7020" w:type="dxa"/>
            <w:vAlign w:val="center"/>
          </w:tcPr>
          <w:p w:rsidR="00686DE7" w:rsidRPr="00C814DE" w:rsidRDefault="00686DE7" w:rsidP="00686DE7">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算定要件</w:t>
            </w:r>
          </w:p>
        </w:tc>
      </w:tr>
      <w:tr w:rsidR="00686DE7" w:rsidRPr="00C814DE" w:rsidTr="00686DE7">
        <w:trPr>
          <w:trHeight w:val="668"/>
        </w:trPr>
        <w:tc>
          <w:tcPr>
            <w:tcW w:w="1809" w:type="dxa"/>
            <w:vAlign w:val="center"/>
          </w:tcPr>
          <w:p w:rsidR="00686DE7" w:rsidRPr="00C814DE" w:rsidRDefault="00686DE7" w:rsidP="00686DE7">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10％減算</w:t>
            </w:r>
          </w:p>
        </w:tc>
        <w:tc>
          <w:tcPr>
            <w:tcW w:w="7020" w:type="dxa"/>
          </w:tcPr>
          <w:p w:rsidR="00686DE7" w:rsidRPr="00C814DE" w:rsidRDefault="00686DE7" w:rsidP="00686DE7">
            <w:pPr>
              <w:autoSpaceDE w:val="0"/>
              <w:autoSpaceDN w:val="0"/>
              <w:adjustRightInd w:val="0"/>
              <w:spacing w:line="34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①事業所と同一敷地内又は隣接する敷地内に所在する建物（養護老人ホーム，軽費老人ホーム，有料老人ホーム，サービス付き高齢者向け住宅に限る）に居住する者</w:t>
            </w:r>
          </w:p>
          <w:p w:rsidR="00686DE7" w:rsidRPr="00C814DE" w:rsidRDefault="00686DE7" w:rsidP="00686DE7">
            <w:pPr>
              <w:autoSpaceDE w:val="0"/>
              <w:autoSpaceDN w:val="0"/>
              <w:adjustRightInd w:val="0"/>
              <w:spacing w:line="34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②上記以外の範囲に所在する建物（建物の定義は同上）に居住する者</w:t>
            </w:r>
          </w:p>
          <w:p w:rsidR="00686DE7" w:rsidRPr="00C814DE" w:rsidRDefault="00686DE7" w:rsidP="00686DE7">
            <w:pPr>
              <w:autoSpaceDE w:val="0"/>
              <w:autoSpaceDN w:val="0"/>
              <w:adjustRightInd w:val="0"/>
              <w:spacing w:line="34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（当該建物に居住する利用者の人数が１月あたり20 人以上の場合）</w:t>
            </w:r>
          </w:p>
        </w:tc>
      </w:tr>
    </w:tbl>
    <w:p w:rsidR="00B938BD" w:rsidRPr="00C814DE" w:rsidRDefault="00E335C7" w:rsidP="00B938BD">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noProof/>
          <w:kern w:val="0"/>
          <w:szCs w:val="21"/>
        </w:rPr>
        <mc:AlternateContent>
          <mc:Choice Requires="wps">
            <w:drawing>
              <wp:anchor distT="0" distB="0" distL="114300" distR="114300" simplePos="0" relativeHeight="251664384" behindDoc="0" locked="0" layoutInCell="1" allowOverlap="1" wp14:anchorId="177D74CB" wp14:editId="42F65DE5">
                <wp:simplePos x="0" y="0"/>
                <wp:positionH relativeFrom="column">
                  <wp:posOffset>2822892</wp:posOffset>
                </wp:positionH>
                <wp:positionV relativeFrom="paragraph">
                  <wp:posOffset>97635</wp:posOffset>
                </wp:positionV>
                <wp:extent cx="339725" cy="350520"/>
                <wp:effectExtent l="13653" t="5397" r="35877" b="35878"/>
                <wp:wrapNone/>
                <wp:docPr id="4" name="右矢印 4"/>
                <wp:cNvGraphicFramePr/>
                <a:graphic xmlns:a="http://schemas.openxmlformats.org/drawingml/2006/main">
                  <a:graphicData uri="http://schemas.microsoft.com/office/word/2010/wordprocessingShape">
                    <wps:wsp>
                      <wps:cNvSpPr/>
                      <wps:spPr>
                        <a:xfrm rot="5400000">
                          <a:off x="0" y="0"/>
                          <a:ext cx="339725"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4" o:spid="_x0000_s1026" type="#_x0000_t13" style="position:absolute;left:0;text-align:left;margin-left:222.25pt;margin-top:7.7pt;width:26.75pt;height:27.6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" adj="10800" fillcolor="#4f81bd [3204]" strokecolor="#243f60 [1604]" strokeweight="2pt"/>
            </w:pict>
          </mc:Fallback>
        </mc:AlternateContent>
      </w:r>
    </w:p>
    <w:p w:rsidR="00E335C7" w:rsidRPr="00C814DE" w:rsidRDefault="00E335C7" w:rsidP="00B938BD">
      <w:pPr>
        <w:autoSpaceDE w:val="0"/>
        <w:autoSpaceDN w:val="0"/>
        <w:adjustRightInd w:val="0"/>
        <w:spacing w:line="420" w:lineRule="exact"/>
        <w:jc w:val="left"/>
        <w:rPr>
          <w:rFonts w:ascii="メイリオ" w:eastAsia="メイリオ" w:hAnsi="メイリオ" w:cs="ＭＳ明朝"/>
          <w:kern w:val="0"/>
          <w:szCs w:val="21"/>
        </w:rPr>
      </w:pPr>
    </w:p>
    <w:tbl>
      <w:tblPr>
        <w:tblStyle w:val="a4"/>
        <w:tblW w:w="8829" w:type="dxa"/>
        <w:tblLook w:val="04A0" w:firstRow="1" w:lastRow="0" w:firstColumn="1" w:lastColumn="0" w:noHBand="0" w:noVBand="1"/>
      </w:tblPr>
      <w:tblGrid>
        <w:gridCol w:w="1809"/>
        <w:gridCol w:w="7020"/>
      </w:tblGrid>
      <w:tr w:rsidR="00686DE7" w:rsidRPr="00C814DE" w:rsidTr="00686DE7">
        <w:trPr>
          <w:trHeight w:val="387"/>
        </w:trPr>
        <w:tc>
          <w:tcPr>
            <w:tcW w:w="1809" w:type="dxa"/>
            <w:vAlign w:val="center"/>
          </w:tcPr>
          <w:p w:rsidR="00686DE7" w:rsidRPr="00C814DE" w:rsidRDefault="00686DE7" w:rsidP="00E335C7">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減算等の内容</w:t>
            </w:r>
          </w:p>
        </w:tc>
        <w:tc>
          <w:tcPr>
            <w:tcW w:w="7020" w:type="dxa"/>
            <w:vAlign w:val="center"/>
          </w:tcPr>
          <w:p w:rsidR="00686DE7" w:rsidRPr="00C814DE" w:rsidRDefault="00686DE7" w:rsidP="00E335C7">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算定要件</w:t>
            </w:r>
          </w:p>
        </w:tc>
      </w:tr>
      <w:tr w:rsidR="00686DE7" w:rsidRPr="00C814DE" w:rsidTr="00686DE7">
        <w:trPr>
          <w:trHeight w:val="668"/>
        </w:trPr>
        <w:tc>
          <w:tcPr>
            <w:tcW w:w="1809" w:type="dxa"/>
            <w:vAlign w:val="center"/>
          </w:tcPr>
          <w:p w:rsidR="00686DE7" w:rsidRPr="00C814DE" w:rsidRDefault="00686DE7" w:rsidP="00E335C7">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10％減算</w:t>
            </w:r>
          </w:p>
        </w:tc>
        <w:tc>
          <w:tcPr>
            <w:tcW w:w="7020" w:type="dxa"/>
          </w:tcPr>
          <w:p w:rsidR="00686DE7" w:rsidRPr="00C814DE" w:rsidRDefault="00686DE7" w:rsidP="00686DE7">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①事業所と同一敷地内又は隣接する敷地内に所在する建物に居住する者</w:t>
            </w:r>
          </w:p>
          <w:p w:rsidR="00686DE7" w:rsidRPr="00C814DE" w:rsidRDefault="00686DE7" w:rsidP="00686DE7">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②上記以外の範囲に所在する建物（建物の定義は同上）に居住する者</w:t>
            </w:r>
          </w:p>
          <w:p w:rsidR="00686DE7" w:rsidRPr="00C814DE" w:rsidRDefault="00686DE7" w:rsidP="00E335C7">
            <w:pPr>
              <w:autoSpaceDE w:val="0"/>
              <w:autoSpaceDN w:val="0"/>
              <w:adjustRightInd w:val="0"/>
              <w:spacing w:line="34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（当該建物に居住する利用者の人数が１月あたり20 人以上の場合）</w:t>
            </w:r>
          </w:p>
        </w:tc>
      </w:tr>
    </w:tbl>
    <w:p w:rsidR="009105C2" w:rsidRPr="00C814DE" w:rsidRDefault="00DD248D" w:rsidP="009105C2">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 明朝" w:hint="eastAsia"/>
          <w:kern w:val="0"/>
          <w:szCs w:val="21"/>
        </w:rPr>
        <w:lastRenderedPageBreak/>
        <w:t>（２）</w:t>
      </w:r>
      <w:r w:rsidR="009105C2" w:rsidRPr="00C814DE">
        <w:rPr>
          <w:rFonts w:ascii="メイリオ" w:eastAsia="メイリオ" w:hAnsi="メイリオ" w:cs="ＭＳ明朝" w:hint="eastAsia"/>
          <w:kern w:val="0"/>
          <w:szCs w:val="21"/>
          <w:u w:val="single"/>
        </w:rPr>
        <w:t>第１号通所事業</w:t>
      </w:r>
    </w:p>
    <w:p w:rsidR="009105C2" w:rsidRPr="00C814DE" w:rsidRDefault="00114209" w:rsidP="009105C2">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w:t>
      </w:r>
      <w:r w:rsidR="009105C2" w:rsidRPr="00C814DE">
        <w:rPr>
          <w:rFonts w:ascii="メイリオ" w:eastAsia="メイリオ" w:hAnsi="メイリオ" w:cs="ＭＳ明朝" w:hint="eastAsia"/>
          <w:kern w:val="0"/>
          <w:szCs w:val="21"/>
        </w:rPr>
        <w:t>ア</w:t>
      </w:r>
      <w:r w:rsidRPr="00C814DE">
        <w:rPr>
          <w:rFonts w:ascii="メイリオ" w:eastAsia="メイリオ" w:hAnsi="メイリオ" w:cs="ＭＳ明朝" w:hint="eastAsia"/>
          <w:kern w:val="0"/>
          <w:szCs w:val="21"/>
        </w:rPr>
        <w:t xml:space="preserve"> </w:t>
      </w:r>
      <w:r w:rsidR="009105C2" w:rsidRPr="00C814DE">
        <w:rPr>
          <w:rFonts w:ascii="メイリオ" w:eastAsia="メイリオ" w:hAnsi="メイリオ" w:cs="ＭＳ明朝" w:hint="eastAsia"/>
          <w:kern w:val="0"/>
          <w:szCs w:val="21"/>
        </w:rPr>
        <w:t>生活機能向上連携加算</w:t>
      </w:r>
      <w:r w:rsidRPr="00C814DE">
        <w:rPr>
          <w:rFonts w:ascii="メイリオ" w:eastAsia="メイリオ" w:hAnsi="メイリオ" w:cs="ＭＳ明朝" w:hint="eastAsia"/>
          <w:kern w:val="0"/>
          <w:szCs w:val="21"/>
        </w:rPr>
        <w:t>》</w:t>
      </w:r>
    </w:p>
    <w:p w:rsidR="00114209" w:rsidRPr="00C814DE" w:rsidRDefault="00114209" w:rsidP="009105C2">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noProof/>
          <w:kern w:val="0"/>
          <w:szCs w:val="21"/>
        </w:rPr>
        <mc:AlternateContent>
          <mc:Choice Requires="wps">
            <w:drawing>
              <wp:anchor distT="0" distB="0" distL="114300" distR="114300" simplePos="0" relativeHeight="251670528" behindDoc="0" locked="0" layoutInCell="1" allowOverlap="1" wp14:anchorId="007D0558" wp14:editId="5742AAB4">
                <wp:simplePos x="0" y="0"/>
                <wp:positionH relativeFrom="column">
                  <wp:posOffset>3098460</wp:posOffset>
                </wp:positionH>
                <wp:positionV relativeFrom="paragraph">
                  <wp:posOffset>118110</wp:posOffset>
                </wp:positionV>
                <wp:extent cx="3030220" cy="967563"/>
                <wp:effectExtent l="0" t="0" r="17780" b="23495"/>
                <wp:wrapNone/>
                <wp:docPr id="7" name="正方形/長方形 7"/>
                <wp:cNvGraphicFramePr/>
                <a:graphic xmlns:a="http://schemas.openxmlformats.org/drawingml/2006/main">
                  <a:graphicData uri="http://schemas.microsoft.com/office/word/2010/wordprocessingShape">
                    <wps:wsp>
                      <wps:cNvSpPr/>
                      <wps:spPr>
                        <a:xfrm>
                          <a:off x="0" y="0"/>
                          <a:ext cx="3030220" cy="9675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48D" w:rsidRPr="00C814DE" w:rsidRDefault="00DD248D" w:rsidP="00114209">
                            <w:pPr>
                              <w:spacing w:line="300" w:lineRule="exact"/>
                              <w:jc w:val="center"/>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【改定後】</w:t>
                            </w:r>
                          </w:p>
                          <w:p w:rsidR="00DD248D" w:rsidRPr="00C814DE" w:rsidRDefault="00DD248D" w:rsidP="00114209">
                            <w:pPr>
                              <w:autoSpaceDE w:val="0"/>
                              <w:autoSpaceDN w:val="0"/>
                              <w:adjustRightInd w:val="0"/>
                              <w:spacing w:line="420" w:lineRule="exact"/>
                              <w:jc w:val="left"/>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生活機能向上連携加算</w:t>
                            </w:r>
                            <w:r w:rsidRPr="00C814DE">
                              <w:rPr>
                                <w:rFonts w:ascii="メイリオ" w:eastAsia="メイリオ" w:hAnsi="メイリオ" w:cs="ＭＳ明朝"/>
                                <w:color w:val="000000" w:themeColor="text1"/>
                                <w:kern w:val="0"/>
                                <w:szCs w:val="21"/>
                              </w:rPr>
                              <w:t xml:space="preserve">200 </w:t>
                            </w:r>
                            <w:r w:rsidRPr="00C814DE">
                              <w:rPr>
                                <w:rFonts w:ascii="メイリオ" w:eastAsia="メイリオ" w:hAnsi="メイリオ" w:cs="ＭＳ明朝" w:hint="eastAsia"/>
                                <w:color w:val="000000" w:themeColor="text1"/>
                                <w:kern w:val="0"/>
                                <w:szCs w:val="21"/>
                              </w:rPr>
                              <w:t>単位／月</w:t>
                            </w:r>
                          </w:p>
                          <w:p w:rsidR="00DD248D" w:rsidRPr="00C814DE" w:rsidRDefault="00DD248D" w:rsidP="00114209">
                            <w:pPr>
                              <w:spacing w:line="300" w:lineRule="exact"/>
                              <w:ind w:left="210" w:hangingChars="100" w:hanging="210"/>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※運動器機能向上加算を算定している場合は</w:t>
                            </w:r>
                            <w:r w:rsidRPr="00C814DE">
                              <w:rPr>
                                <w:rFonts w:ascii="メイリオ" w:eastAsia="メイリオ" w:hAnsi="メイリオ" w:cs="ＭＳ明朝"/>
                                <w:color w:val="000000" w:themeColor="text1"/>
                                <w:kern w:val="0"/>
                                <w:szCs w:val="21"/>
                              </w:rPr>
                              <w:t xml:space="preserve">100 </w:t>
                            </w:r>
                            <w:r w:rsidRPr="00C814DE">
                              <w:rPr>
                                <w:rFonts w:ascii="メイリオ" w:eastAsia="メイリオ" w:hAnsi="メイリオ" w:cs="ＭＳ明朝" w:hint="eastAsia"/>
                                <w:color w:val="000000" w:themeColor="text1"/>
                                <w:kern w:val="0"/>
                                <w:szCs w:val="21"/>
                              </w:rPr>
                              <w:t>単位／月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margin-left:243.95pt;margin-top:9.3pt;width:238.6pt;height:7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" filled="f" strokecolor="black [3213]" strokeweight="2pt">
                <v:textbox>
                  <w:txbxContent>
                    <w:p w:rsidR="00DD248D" w:rsidRPr="00C814DE" w:rsidRDefault="00DD248D" w:rsidP="00114209">
                      <w:pPr>
                        <w:spacing w:line="300" w:lineRule="exact"/>
                        <w:jc w:val="center"/>
                        <w:rPr>
                          <w:rFonts w:ascii="メイリオ" w:eastAsia="メイリオ" w:hAnsi="メイリオ" w:cs="ＭＳ明朝" w:hint="eastAsia"/>
                          <w:color w:val="000000" w:themeColor="text1"/>
                          <w:kern w:val="0"/>
                          <w:szCs w:val="21"/>
                        </w:rPr>
                      </w:pPr>
                      <w:r w:rsidRPr="00C814DE">
                        <w:rPr>
                          <w:rFonts w:ascii="メイリオ" w:eastAsia="メイリオ" w:hAnsi="メイリオ" w:cs="ＭＳ明朝" w:hint="eastAsia"/>
                          <w:color w:val="000000" w:themeColor="text1"/>
                          <w:kern w:val="0"/>
                          <w:szCs w:val="21"/>
                        </w:rPr>
                        <w:t>【改定後】</w:t>
                      </w:r>
                    </w:p>
                    <w:p w:rsidR="00DD248D" w:rsidRPr="00C814DE" w:rsidRDefault="00DD248D" w:rsidP="00114209">
                      <w:pPr>
                        <w:autoSpaceDE w:val="0"/>
                        <w:autoSpaceDN w:val="0"/>
                        <w:adjustRightInd w:val="0"/>
                        <w:spacing w:line="420" w:lineRule="exact"/>
                        <w:jc w:val="left"/>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生活機能向上連携加算</w:t>
                      </w:r>
                      <w:r w:rsidRPr="00C814DE">
                        <w:rPr>
                          <w:rFonts w:ascii="メイリオ" w:eastAsia="メイリオ" w:hAnsi="メイリオ" w:cs="ＭＳ明朝"/>
                          <w:color w:val="000000" w:themeColor="text1"/>
                          <w:kern w:val="0"/>
                          <w:szCs w:val="21"/>
                        </w:rPr>
                        <w:t xml:space="preserve">200 </w:t>
                      </w:r>
                      <w:r w:rsidRPr="00C814DE">
                        <w:rPr>
                          <w:rFonts w:ascii="メイリオ" w:eastAsia="メイリオ" w:hAnsi="メイリオ" w:cs="ＭＳ明朝" w:hint="eastAsia"/>
                          <w:color w:val="000000" w:themeColor="text1"/>
                          <w:kern w:val="0"/>
                          <w:szCs w:val="21"/>
                        </w:rPr>
                        <w:t>単位／月</w:t>
                      </w:r>
                    </w:p>
                    <w:p w:rsidR="00DD248D" w:rsidRPr="00C814DE" w:rsidRDefault="00DD248D" w:rsidP="00114209">
                      <w:pPr>
                        <w:spacing w:line="300" w:lineRule="exact"/>
                        <w:ind w:left="210" w:hangingChars="100" w:hanging="210"/>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※運動器機能向上加算を算定している場合は</w:t>
                      </w:r>
                      <w:r w:rsidRPr="00C814DE">
                        <w:rPr>
                          <w:rFonts w:ascii="メイリオ" w:eastAsia="メイリオ" w:hAnsi="メイリオ" w:cs="ＭＳ明朝"/>
                          <w:color w:val="000000" w:themeColor="text1"/>
                          <w:kern w:val="0"/>
                          <w:szCs w:val="21"/>
                        </w:rPr>
                        <w:t xml:space="preserve">100 </w:t>
                      </w:r>
                      <w:r w:rsidRPr="00C814DE">
                        <w:rPr>
                          <w:rFonts w:ascii="メイリオ" w:eastAsia="メイリオ" w:hAnsi="メイリオ" w:cs="ＭＳ明朝" w:hint="eastAsia"/>
                          <w:color w:val="000000" w:themeColor="text1"/>
                          <w:kern w:val="0"/>
                          <w:szCs w:val="21"/>
                        </w:rPr>
                        <w:t>単位／月</w:t>
                      </w:r>
                    </w:p>
                  </w:txbxContent>
                </v:textbox>
              </v:rect>
            </w:pict>
          </mc:Fallback>
        </mc:AlternateContent>
      </w:r>
      <w:r w:rsidRPr="00C814DE">
        <w:rPr>
          <w:rFonts w:ascii="メイリオ" w:eastAsia="メイリオ" w:hAnsi="メイリオ" w:cs="ＭＳ明朝" w:hint="eastAsia"/>
          <w:noProof/>
          <w:kern w:val="0"/>
          <w:szCs w:val="21"/>
        </w:rPr>
        <mc:AlternateContent>
          <mc:Choice Requires="wps">
            <w:drawing>
              <wp:anchor distT="0" distB="0" distL="114300" distR="114300" simplePos="0" relativeHeight="251668480" behindDoc="0" locked="0" layoutInCell="1" allowOverlap="1" wp14:anchorId="339B9BE7" wp14:editId="73B8AA0E">
                <wp:simplePos x="0" y="0"/>
                <wp:positionH relativeFrom="column">
                  <wp:posOffset>2706532</wp:posOffset>
                </wp:positionH>
                <wp:positionV relativeFrom="paragraph">
                  <wp:posOffset>238125</wp:posOffset>
                </wp:positionV>
                <wp:extent cx="339725" cy="350520"/>
                <wp:effectExtent l="0" t="19050" r="41275" b="30480"/>
                <wp:wrapNone/>
                <wp:docPr id="6" name="右矢印 6"/>
                <wp:cNvGraphicFramePr/>
                <a:graphic xmlns:a="http://schemas.openxmlformats.org/drawingml/2006/main">
                  <a:graphicData uri="http://schemas.microsoft.com/office/word/2010/wordprocessingShape">
                    <wps:wsp>
                      <wps:cNvSpPr/>
                      <wps:spPr>
                        <a:xfrm>
                          <a:off x="0" y="0"/>
                          <a:ext cx="339725"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 o:spid="_x0000_s1026" type="#_x0000_t13" style="position:absolute;left:0;text-align:left;margin-left:213.1pt;margin-top:18.75pt;width:26.75pt;height:27.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" adj="10800" fillcolor="#4f81bd [3204]" strokecolor="#243f60 [1604]" strokeweight="2pt"/>
            </w:pict>
          </mc:Fallback>
        </mc:AlternateContent>
      </w:r>
      <w:r w:rsidRPr="00C814DE">
        <w:rPr>
          <w:rFonts w:ascii="メイリオ" w:eastAsia="メイリオ" w:hAnsi="メイリオ" w:cs="ＭＳ明朝" w:hint="eastAsia"/>
          <w:noProof/>
          <w:kern w:val="0"/>
          <w:szCs w:val="21"/>
        </w:rPr>
        <mc:AlternateContent>
          <mc:Choice Requires="wps">
            <w:drawing>
              <wp:anchor distT="0" distB="0" distL="114300" distR="114300" simplePos="0" relativeHeight="251666432" behindDoc="0" locked="0" layoutInCell="1" allowOverlap="1" wp14:anchorId="0E60E3AF" wp14:editId="360B6925">
                <wp:simplePos x="0" y="0"/>
                <wp:positionH relativeFrom="column">
                  <wp:posOffset>25001</wp:posOffset>
                </wp:positionH>
                <wp:positionV relativeFrom="paragraph">
                  <wp:posOffset>120710</wp:posOffset>
                </wp:positionV>
                <wp:extent cx="2615565" cy="659130"/>
                <wp:effectExtent l="0" t="0" r="13335" b="26670"/>
                <wp:wrapNone/>
                <wp:docPr id="5" name="正方形/長方形 5"/>
                <wp:cNvGraphicFramePr/>
                <a:graphic xmlns:a="http://schemas.openxmlformats.org/drawingml/2006/main">
                  <a:graphicData uri="http://schemas.microsoft.com/office/word/2010/wordprocessingShape">
                    <wps:wsp>
                      <wps:cNvSpPr/>
                      <wps:spPr>
                        <a:xfrm>
                          <a:off x="0" y="0"/>
                          <a:ext cx="2615565" cy="659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48D" w:rsidRPr="00C814DE" w:rsidRDefault="00DD248D" w:rsidP="00114209">
                            <w:pPr>
                              <w:spacing w:line="300" w:lineRule="exact"/>
                              <w:jc w:val="center"/>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【現行】</w:t>
                            </w:r>
                          </w:p>
                          <w:p w:rsidR="00DD248D" w:rsidRPr="00C814DE" w:rsidRDefault="00DD248D" w:rsidP="00114209">
                            <w:pPr>
                              <w:spacing w:line="300" w:lineRule="exact"/>
                              <w:jc w:val="center"/>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9" style="position:absolute;margin-left:1.95pt;margin-top:9.5pt;width:205.95pt;height:5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" filled="f" strokecolor="black [3213]" strokeweight="2pt">
                <v:textbox>
                  <w:txbxContent>
                    <w:p w:rsidR="00DD248D" w:rsidRPr="00C814DE" w:rsidRDefault="00DD248D" w:rsidP="00114209">
                      <w:pPr>
                        <w:spacing w:line="300" w:lineRule="exact"/>
                        <w:jc w:val="center"/>
                        <w:rPr>
                          <w:rFonts w:ascii="メイリオ" w:eastAsia="メイリオ" w:hAnsi="メイリオ" w:cs="ＭＳ明朝" w:hint="eastAsia"/>
                          <w:color w:val="000000" w:themeColor="text1"/>
                          <w:kern w:val="0"/>
                          <w:szCs w:val="21"/>
                        </w:rPr>
                      </w:pPr>
                      <w:r w:rsidRPr="00C814DE">
                        <w:rPr>
                          <w:rFonts w:ascii="メイリオ" w:eastAsia="メイリオ" w:hAnsi="メイリオ" w:cs="ＭＳ明朝" w:hint="eastAsia"/>
                          <w:color w:val="000000" w:themeColor="text1"/>
                          <w:kern w:val="0"/>
                          <w:szCs w:val="21"/>
                        </w:rPr>
                        <w:t>【現行】</w:t>
                      </w:r>
                    </w:p>
                    <w:p w:rsidR="00DD248D" w:rsidRPr="00C814DE" w:rsidRDefault="00DD248D" w:rsidP="00114209">
                      <w:pPr>
                        <w:spacing w:line="300" w:lineRule="exact"/>
                        <w:jc w:val="center"/>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なし</w:t>
                      </w:r>
                    </w:p>
                  </w:txbxContent>
                </v:textbox>
              </v:rect>
            </w:pict>
          </mc:Fallback>
        </mc:AlternateContent>
      </w:r>
    </w:p>
    <w:p w:rsidR="00114209" w:rsidRPr="00C814DE" w:rsidRDefault="00114209" w:rsidP="009105C2">
      <w:pPr>
        <w:autoSpaceDE w:val="0"/>
        <w:autoSpaceDN w:val="0"/>
        <w:adjustRightInd w:val="0"/>
        <w:spacing w:line="420" w:lineRule="exact"/>
        <w:jc w:val="left"/>
        <w:rPr>
          <w:rFonts w:ascii="メイリオ" w:eastAsia="メイリオ" w:hAnsi="メイリオ" w:cs="ＭＳ明朝"/>
          <w:kern w:val="0"/>
          <w:szCs w:val="21"/>
        </w:rPr>
      </w:pPr>
    </w:p>
    <w:p w:rsidR="00114209" w:rsidRPr="00C814DE" w:rsidRDefault="00114209" w:rsidP="009105C2">
      <w:pPr>
        <w:autoSpaceDE w:val="0"/>
        <w:autoSpaceDN w:val="0"/>
        <w:adjustRightInd w:val="0"/>
        <w:spacing w:line="420" w:lineRule="exact"/>
        <w:jc w:val="left"/>
        <w:rPr>
          <w:rFonts w:ascii="メイリオ" w:eastAsia="メイリオ" w:hAnsi="メイリオ" w:cs="ＭＳ明朝"/>
          <w:kern w:val="0"/>
          <w:szCs w:val="21"/>
        </w:rPr>
      </w:pPr>
    </w:p>
    <w:p w:rsidR="00114209" w:rsidRPr="00C814DE" w:rsidRDefault="00114209" w:rsidP="009105C2">
      <w:pPr>
        <w:autoSpaceDE w:val="0"/>
        <w:autoSpaceDN w:val="0"/>
        <w:adjustRightInd w:val="0"/>
        <w:spacing w:line="420" w:lineRule="exact"/>
        <w:jc w:val="left"/>
        <w:rPr>
          <w:rFonts w:ascii="メイリオ" w:eastAsia="メイリオ" w:hAnsi="メイリオ" w:cs="ＭＳ明朝"/>
          <w:kern w:val="0"/>
          <w:szCs w:val="21"/>
        </w:rPr>
      </w:pPr>
    </w:p>
    <w:p w:rsidR="00114209" w:rsidRPr="00C814DE" w:rsidRDefault="00114209" w:rsidP="009105C2">
      <w:pPr>
        <w:autoSpaceDE w:val="0"/>
        <w:autoSpaceDN w:val="0"/>
        <w:adjustRightInd w:val="0"/>
        <w:spacing w:line="420" w:lineRule="exact"/>
        <w:jc w:val="left"/>
        <w:rPr>
          <w:rFonts w:ascii="メイリオ" w:eastAsia="メイリオ" w:hAnsi="メイリオ" w:cs="ＭＳ明朝"/>
          <w:kern w:val="0"/>
          <w:szCs w:val="21"/>
        </w:rPr>
      </w:pPr>
    </w:p>
    <w:p w:rsidR="009105C2" w:rsidRPr="00C814DE" w:rsidRDefault="00114209" w:rsidP="009105C2">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w:t>
      </w:r>
      <w:r w:rsidR="009105C2" w:rsidRPr="00C814DE">
        <w:rPr>
          <w:rFonts w:ascii="メイリオ" w:eastAsia="メイリオ" w:hAnsi="メイリオ" w:cs="ＭＳ明朝" w:hint="eastAsia"/>
          <w:kern w:val="0"/>
          <w:szCs w:val="21"/>
        </w:rPr>
        <w:t>イ</w:t>
      </w:r>
      <w:r w:rsidRPr="00C814DE">
        <w:rPr>
          <w:rFonts w:ascii="メイリオ" w:eastAsia="メイリオ" w:hAnsi="メイリオ" w:cs="ＭＳ明朝" w:hint="eastAsia"/>
          <w:kern w:val="0"/>
          <w:szCs w:val="21"/>
        </w:rPr>
        <w:t xml:space="preserve"> </w:t>
      </w:r>
      <w:r w:rsidR="009105C2" w:rsidRPr="00C814DE">
        <w:rPr>
          <w:rFonts w:ascii="メイリオ" w:eastAsia="メイリオ" w:hAnsi="メイリオ" w:cs="ＭＳ明朝" w:hint="eastAsia"/>
          <w:kern w:val="0"/>
          <w:szCs w:val="21"/>
        </w:rPr>
        <w:t>栄養改善加算</w:t>
      </w:r>
      <w:r w:rsidRPr="00C814DE">
        <w:rPr>
          <w:rFonts w:ascii="メイリオ" w:eastAsia="メイリオ" w:hAnsi="メイリオ" w:cs="ＭＳ明朝" w:hint="eastAsia"/>
          <w:kern w:val="0"/>
          <w:szCs w:val="21"/>
        </w:rPr>
        <w:t>》</w:t>
      </w:r>
    </w:p>
    <w:p w:rsidR="00114209" w:rsidRPr="00C814DE" w:rsidRDefault="00114209" w:rsidP="009105C2">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【現行】</w:t>
      </w:r>
      <w:r w:rsidR="00F45B75" w:rsidRPr="00C814DE">
        <w:rPr>
          <w:rFonts w:ascii="メイリオ" w:eastAsia="メイリオ" w:hAnsi="メイリオ" w:cs="ＭＳ明朝" w:hint="eastAsia"/>
          <w:kern w:val="0"/>
          <w:szCs w:val="21"/>
        </w:rPr>
        <w:t xml:space="preserve">　　　　　　　　　　　　　　　　　　　　　　　　　　　　　　　　　　　　　　　　</w:t>
      </w:r>
    </w:p>
    <w:tbl>
      <w:tblPr>
        <w:tblStyle w:val="a4"/>
        <w:tblW w:w="4503" w:type="dxa"/>
        <w:tblLook w:val="04A0" w:firstRow="1" w:lastRow="0" w:firstColumn="1" w:lastColumn="0" w:noHBand="0" w:noVBand="1"/>
      </w:tblPr>
      <w:tblGrid>
        <w:gridCol w:w="1809"/>
        <w:gridCol w:w="2694"/>
      </w:tblGrid>
      <w:tr w:rsidR="00114209" w:rsidRPr="00C814DE" w:rsidTr="00114209">
        <w:trPr>
          <w:trHeight w:val="387"/>
        </w:trPr>
        <w:tc>
          <w:tcPr>
            <w:tcW w:w="1809" w:type="dxa"/>
            <w:vAlign w:val="center"/>
          </w:tcPr>
          <w:p w:rsidR="00114209" w:rsidRPr="00C814DE" w:rsidRDefault="00114209" w:rsidP="00114209">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加算の内容</w:t>
            </w:r>
          </w:p>
        </w:tc>
        <w:tc>
          <w:tcPr>
            <w:tcW w:w="2694" w:type="dxa"/>
            <w:vAlign w:val="center"/>
          </w:tcPr>
          <w:p w:rsidR="00114209" w:rsidRPr="00C814DE" w:rsidRDefault="00114209" w:rsidP="00114209">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算定要件</w:t>
            </w:r>
          </w:p>
        </w:tc>
      </w:tr>
      <w:tr w:rsidR="00114209" w:rsidRPr="00C814DE" w:rsidTr="00114209">
        <w:trPr>
          <w:trHeight w:val="668"/>
        </w:trPr>
        <w:tc>
          <w:tcPr>
            <w:tcW w:w="1809" w:type="dxa"/>
            <w:vAlign w:val="center"/>
          </w:tcPr>
          <w:p w:rsidR="00114209" w:rsidRPr="00C814DE" w:rsidRDefault="00114209" w:rsidP="00114209">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150単位/回</w:t>
            </w:r>
          </w:p>
        </w:tc>
        <w:tc>
          <w:tcPr>
            <w:tcW w:w="2694" w:type="dxa"/>
            <w:vAlign w:val="center"/>
          </w:tcPr>
          <w:p w:rsidR="00114209" w:rsidRPr="00C814DE" w:rsidRDefault="00114209" w:rsidP="00114209">
            <w:pPr>
              <w:autoSpaceDE w:val="0"/>
              <w:autoSpaceDN w:val="0"/>
              <w:adjustRightInd w:val="0"/>
              <w:spacing w:line="42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当該事業所の管理栄養士</w:t>
            </w:r>
          </w:p>
          <w:p w:rsidR="00114209" w:rsidRPr="00C814DE" w:rsidRDefault="00114209" w:rsidP="00114209">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1 名以上の配置</w:t>
            </w:r>
          </w:p>
        </w:tc>
      </w:tr>
    </w:tbl>
    <w:p w:rsidR="00114209" w:rsidRPr="00C814DE" w:rsidRDefault="00FB56E7" w:rsidP="009105C2">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noProof/>
          <w:kern w:val="0"/>
          <w:szCs w:val="21"/>
        </w:rPr>
        <mc:AlternateContent>
          <mc:Choice Requires="wps">
            <w:drawing>
              <wp:anchor distT="0" distB="0" distL="114300" distR="114300" simplePos="0" relativeHeight="251672576" behindDoc="0" locked="0" layoutInCell="1" allowOverlap="1" wp14:anchorId="6ECD8F99" wp14:editId="5F0AD4A5">
                <wp:simplePos x="0" y="0"/>
                <wp:positionH relativeFrom="column">
                  <wp:posOffset>1194273</wp:posOffset>
                </wp:positionH>
                <wp:positionV relativeFrom="paragraph">
                  <wp:posOffset>59055</wp:posOffset>
                </wp:positionV>
                <wp:extent cx="453503" cy="467913"/>
                <wp:effectExtent l="12065" t="6985" r="34925" b="34925"/>
                <wp:wrapNone/>
                <wp:docPr id="8" name="右矢印 8"/>
                <wp:cNvGraphicFramePr/>
                <a:graphic xmlns:a="http://schemas.openxmlformats.org/drawingml/2006/main">
                  <a:graphicData uri="http://schemas.microsoft.com/office/word/2010/wordprocessingShape">
                    <wps:wsp>
                      <wps:cNvSpPr/>
                      <wps:spPr>
                        <a:xfrm rot="5400000">
                          <a:off x="0" y="0"/>
                          <a:ext cx="453503" cy="46791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8" o:spid="_x0000_s1026" type="#_x0000_t13" style="position:absolute;left:0;text-align:left;margin-left:94.05pt;margin-top:4.65pt;width:35.7pt;height:36.8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" adj="10800" fillcolor="#4f81bd [3204]" strokecolor="#243f60 [1604]" strokeweight="2pt"/>
            </w:pict>
          </mc:Fallback>
        </mc:AlternateContent>
      </w:r>
    </w:p>
    <w:p w:rsidR="00FB56E7" w:rsidRPr="00C814DE" w:rsidRDefault="00FB56E7" w:rsidP="009105C2">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【改正後】</w:t>
      </w:r>
    </w:p>
    <w:tbl>
      <w:tblPr>
        <w:tblStyle w:val="a4"/>
        <w:tblpPr w:leftFromText="142" w:rightFromText="142" w:vertAnchor="text" w:horzAnchor="margin" w:tblpY="118"/>
        <w:tblW w:w="5920" w:type="dxa"/>
        <w:tblLook w:val="04A0" w:firstRow="1" w:lastRow="0" w:firstColumn="1" w:lastColumn="0" w:noHBand="0" w:noVBand="1"/>
      </w:tblPr>
      <w:tblGrid>
        <w:gridCol w:w="1809"/>
        <w:gridCol w:w="4111"/>
      </w:tblGrid>
      <w:tr w:rsidR="00FB56E7" w:rsidRPr="00C814DE" w:rsidTr="00FB56E7">
        <w:trPr>
          <w:trHeight w:val="387"/>
        </w:trPr>
        <w:tc>
          <w:tcPr>
            <w:tcW w:w="1809" w:type="dxa"/>
            <w:vAlign w:val="center"/>
          </w:tcPr>
          <w:p w:rsidR="00FB56E7" w:rsidRPr="00C814DE" w:rsidRDefault="00FB56E7" w:rsidP="00FB56E7">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加算の内容</w:t>
            </w:r>
          </w:p>
        </w:tc>
        <w:tc>
          <w:tcPr>
            <w:tcW w:w="4111" w:type="dxa"/>
            <w:vAlign w:val="center"/>
          </w:tcPr>
          <w:p w:rsidR="00FB56E7" w:rsidRPr="00C814DE" w:rsidRDefault="00FB56E7" w:rsidP="00FB56E7">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算定要件</w:t>
            </w:r>
          </w:p>
        </w:tc>
      </w:tr>
      <w:tr w:rsidR="00FB56E7" w:rsidRPr="00C814DE" w:rsidTr="00FB56E7">
        <w:trPr>
          <w:trHeight w:val="668"/>
        </w:trPr>
        <w:tc>
          <w:tcPr>
            <w:tcW w:w="1809" w:type="dxa"/>
            <w:vAlign w:val="center"/>
          </w:tcPr>
          <w:p w:rsidR="00FB56E7" w:rsidRPr="00C814DE" w:rsidRDefault="00FB56E7" w:rsidP="00FB56E7">
            <w:pPr>
              <w:autoSpaceDE w:val="0"/>
              <w:autoSpaceDN w:val="0"/>
              <w:adjustRightInd w:val="0"/>
              <w:spacing w:line="340" w:lineRule="exact"/>
              <w:jc w:val="center"/>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150単位/回</w:t>
            </w:r>
          </w:p>
        </w:tc>
        <w:tc>
          <w:tcPr>
            <w:tcW w:w="4111" w:type="dxa"/>
            <w:vAlign w:val="center"/>
          </w:tcPr>
          <w:p w:rsidR="00FB56E7" w:rsidRPr="00C814DE" w:rsidRDefault="00FB56E7" w:rsidP="00FB56E7">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当該事業所の管理栄養士又は外部との連携により1 名以上の管理栄養士の配置</w:t>
            </w:r>
          </w:p>
        </w:tc>
      </w:tr>
    </w:tbl>
    <w:p w:rsidR="00114209" w:rsidRPr="00C814DE" w:rsidRDefault="00114209" w:rsidP="009105C2">
      <w:pPr>
        <w:autoSpaceDE w:val="0"/>
        <w:autoSpaceDN w:val="0"/>
        <w:adjustRightInd w:val="0"/>
        <w:spacing w:line="420" w:lineRule="exact"/>
        <w:jc w:val="left"/>
        <w:rPr>
          <w:rFonts w:ascii="メイリオ" w:eastAsia="メイリオ" w:hAnsi="メイリオ" w:cs="ＭＳ明朝"/>
          <w:kern w:val="0"/>
          <w:szCs w:val="21"/>
        </w:rPr>
      </w:pPr>
    </w:p>
    <w:p w:rsidR="00114209" w:rsidRPr="00C814DE" w:rsidRDefault="00114209" w:rsidP="009105C2">
      <w:pPr>
        <w:autoSpaceDE w:val="0"/>
        <w:autoSpaceDN w:val="0"/>
        <w:adjustRightInd w:val="0"/>
        <w:spacing w:line="420" w:lineRule="exact"/>
        <w:jc w:val="left"/>
        <w:rPr>
          <w:rFonts w:ascii="メイリオ" w:eastAsia="メイリオ" w:hAnsi="メイリオ" w:cs="ＭＳ明朝"/>
          <w:kern w:val="0"/>
          <w:szCs w:val="21"/>
        </w:rPr>
      </w:pPr>
    </w:p>
    <w:p w:rsidR="00114209" w:rsidRPr="00C814DE" w:rsidRDefault="00114209" w:rsidP="009105C2">
      <w:pPr>
        <w:autoSpaceDE w:val="0"/>
        <w:autoSpaceDN w:val="0"/>
        <w:adjustRightInd w:val="0"/>
        <w:spacing w:line="420" w:lineRule="exact"/>
        <w:jc w:val="left"/>
        <w:rPr>
          <w:rFonts w:ascii="メイリオ" w:eastAsia="メイリオ" w:hAnsi="メイリオ" w:cs="ＭＳ明朝"/>
          <w:kern w:val="0"/>
          <w:szCs w:val="21"/>
        </w:rPr>
      </w:pPr>
    </w:p>
    <w:p w:rsidR="009105C2" w:rsidRPr="00C814DE" w:rsidRDefault="009105C2" w:rsidP="009105C2">
      <w:pPr>
        <w:autoSpaceDE w:val="0"/>
        <w:autoSpaceDN w:val="0"/>
        <w:adjustRightInd w:val="0"/>
        <w:spacing w:line="420" w:lineRule="exact"/>
        <w:jc w:val="left"/>
        <w:rPr>
          <w:rFonts w:ascii="メイリオ" w:eastAsia="メイリオ" w:hAnsi="メイリオ" w:cs="ＭＳ明朝"/>
          <w:kern w:val="0"/>
          <w:szCs w:val="21"/>
        </w:rPr>
      </w:pPr>
    </w:p>
    <w:p w:rsidR="00FB56E7" w:rsidRPr="00C814DE" w:rsidRDefault="00FB56E7" w:rsidP="009105C2">
      <w:pPr>
        <w:autoSpaceDE w:val="0"/>
        <w:autoSpaceDN w:val="0"/>
        <w:adjustRightInd w:val="0"/>
        <w:spacing w:line="420" w:lineRule="exact"/>
        <w:jc w:val="left"/>
        <w:rPr>
          <w:rFonts w:ascii="メイリオ" w:eastAsia="メイリオ" w:hAnsi="メイリオ" w:cs="ＭＳ明朝"/>
          <w:kern w:val="0"/>
          <w:szCs w:val="21"/>
        </w:rPr>
      </w:pPr>
    </w:p>
    <w:p w:rsidR="009105C2" w:rsidRPr="00C814DE" w:rsidRDefault="00DD248D" w:rsidP="009105C2">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w:t>
      </w:r>
      <w:r w:rsidR="009105C2" w:rsidRPr="00C814DE">
        <w:rPr>
          <w:rFonts w:ascii="メイリオ" w:eastAsia="メイリオ" w:hAnsi="メイリオ" w:cs="ＭＳ明朝" w:hint="eastAsia"/>
          <w:kern w:val="0"/>
          <w:szCs w:val="21"/>
        </w:rPr>
        <w:t>ウ</w:t>
      </w:r>
      <w:r w:rsidRPr="00C814DE">
        <w:rPr>
          <w:rFonts w:ascii="メイリオ" w:eastAsia="メイリオ" w:hAnsi="メイリオ" w:cs="ＭＳ明朝" w:hint="eastAsia"/>
          <w:kern w:val="0"/>
          <w:szCs w:val="21"/>
        </w:rPr>
        <w:t xml:space="preserve"> </w:t>
      </w:r>
      <w:r w:rsidR="009105C2" w:rsidRPr="00C814DE">
        <w:rPr>
          <w:rFonts w:ascii="メイリオ" w:eastAsia="メイリオ" w:hAnsi="メイリオ" w:cs="ＭＳ明朝" w:hint="eastAsia"/>
          <w:kern w:val="0"/>
          <w:szCs w:val="21"/>
        </w:rPr>
        <w:t>栄養スクリーニング加算</w:t>
      </w:r>
      <w:r w:rsidRPr="00C814DE">
        <w:rPr>
          <w:rFonts w:ascii="メイリオ" w:eastAsia="メイリオ" w:hAnsi="メイリオ" w:cs="ＭＳ明朝" w:hint="eastAsia"/>
          <w:kern w:val="0"/>
          <w:szCs w:val="21"/>
        </w:rPr>
        <w:t>》</w:t>
      </w:r>
    </w:p>
    <w:p w:rsidR="00DD248D" w:rsidRPr="00C814DE" w:rsidRDefault="00DD248D" w:rsidP="009105C2">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noProof/>
          <w:kern w:val="0"/>
          <w:szCs w:val="21"/>
        </w:rPr>
        <mc:AlternateContent>
          <mc:Choice Requires="wps">
            <w:drawing>
              <wp:anchor distT="0" distB="0" distL="114300" distR="114300" simplePos="0" relativeHeight="251676672" behindDoc="0" locked="0" layoutInCell="1" allowOverlap="1" wp14:anchorId="3D8CA5B8" wp14:editId="57BE4D46">
                <wp:simplePos x="0" y="0"/>
                <wp:positionH relativeFrom="column">
                  <wp:posOffset>3098165</wp:posOffset>
                </wp:positionH>
                <wp:positionV relativeFrom="paragraph">
                  <wp:posOffset>68418</wp:posOffset>
                </wp:positionV>
                <wp:extent cx="2413000" cy="871855"/>
                <wp:effectExtent l="0" t="0" r="25400" b="23495"/>
                <wp:wrapNone/>
                <wp:docPr id="10" name="正方形/長方形 10"/>
                <wp:cNvGraphicFramePr/>
                <a:graphic xmlns:a="http://schemas.openxmlformats.org/drawingml/2006/main">
                  <a:graphicData uri="http://schemas.microsoft.com/office/word/2010/wordprocessingShape">
                    <wps:wsp>
                      <wps:cNvSpPr/>
                      <wps:spPr>
                        <a:xfrm>
                          <a:off x="0" y="0"/>
                          <a:ext cx="2413000" cy="871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48D" w:rsidRPr="00C814DE" w:rsidRDefault="00DD248D" w:rsidP="00DD248D">
                            <w:pPr>
                              <w:spacing w:line="340" w:lineRule="exact"/>
                              <w:jc w:val="center"/>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【改定後】</w:t>
                            </w:r>
                          </w:p>
                          <w:p w:rsidR="00DD248D" w:rsidRPr="00C814DE" w:rsidRDefault="00DD248D" w:rsidP="00DD248D">
                            <w:pPr>
                              <w:autoSpaceDE w:val="0"/>
                              <w:autoSpaceDN w:val="0"/>
                              <w:adjustRightInd w:val="0"/>
                              <w:spacing w:line="340" w:lineRule="exact"/>
                              <w:jc w:val="left"/>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栄養スクリーニング加算</w:t>
                            </w:r>
                            <w:r w:rsidRPr="00C814DE">
                              <w:rPr>
                                <w:rFonts w:ascii="メイリオ" w:eastAsia="メイリオ" w:hAnsi="メイリオ" w:cs="ＭＳ明朝"/>
                                <w:color w:val="000000" w:themeColor="text1"/>
                                <w:kern w:val="0"/>
                                <w:szCs w:val="21"/>
                              </w:rPr>
                              <w:t xml:space="preserve">5 </w:t>
                            </w:r>
                            <w:r w:rsidRPr="00C814DE">
                              <w:rPr>
                                <w:rFonts w:ascii="メイリオ" w:eastAsia="メイリオ" w:hAnsi="メイリオ" w:cs="ＭＳ明朝" w:hint="eastAsia"/>
                                <w:color w:val="000000" w:themeColor="text1"/>
                                <w:kern w:val="0"/>
                                <w:szCs w:val="21"/>
                              </w:rPr>
                              <w:t>単位／回</w:t>
                            </w:r>
                          </w:p>
                          <w:p w:rsidR="00DD248D" w:rsidRPr="00C814DE" w:rsidRDefault="00DD248D" w:rsidP="00DD248D">
                            <w:pPr>
                              <w:autoSpaceDE w:val="0"/>
                              <w:autoSpaceDN w:val="0"/>
                              <w:adjustRightInd w:val="0"/>
                              <w:spacing w:line="340" w:lineRule="exact"/>
                              <w:jc w:val="left"/>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w:t>
                            </w:r>
                            <w:r w:rsidRPr="00C814DE">
                              <w:rPr>
                                <w:rFonts w:ascii="メイリオ" w:eastAsia="メイリオ" w:hAnsi="メイリオ" w:cs="ＭＳ明朝"/>
                                <w:color w:val="000000" w:themeColor="text1"/>
                                <w:kern w:val="0"/>
                                <w:szCs w:val="21"/>
                              </w:rPr>
                              <w:t xml:space="preserve">6 </w:t>
                            </w:r>
                            <w:r w:rsidRPr="00C814DE">
                              <w:rPr>
                                <w:rFonts w:ascii="メイリオ" w:eastAsia="メイリオ" w:hAnsi="メイリオ" w:cs="ＭＳ明朝" w:hint="eastAsia"/>
                                <w:color w:val="000000" w:themeColor="text1"/>
                                <w:kern w:val="0"/>
                                <w:szCs w:val="21"/>
                              </w:rPr>
                              <w:t>か月に</w:t>
                            </w:r>
                            <w:r w:rsidRPr="00C814DE">
                              <w:rPr>
                                <w:rFonts w:ascii="メイリオ" w:eastAsia="メイリオ" w:hAnsi="メイリオ" w:cs="ＭＳ明朝"/>
                                <w:color w:val="000000" w:themeColor="text1"/>
                                <w:kern w:val="0"/>
                                <w:szCs w:val="21"/>
                              </w:rPr>
                              <w:t xml:space="preserve">1 </w:t>
                            </w:r>
                            <w:r w:rsidRPr="00C814DE">
                              <w:rPr>
                                <w:rFonts w:ascii="メイリオ" w:eastAsia="メイリオ" w:hAnsi="メイリオ" w:cs="ＭＳ明朝" w:hint="eastAsia"/>
                                <w:color w:val="000000" w:themeColor="text1"/>
                                <w:kern w:val="0"/>
                                <w:szCs w:val="21"/>
                              </w:rPr>
                              <w:t>回を限度とする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margin-left:243.95pt;margin-top:5.4pt;width:190pt;height:6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" filled="f" strokecolor="black [3213]" strokeweight="2pt">
                <v:textbox>
                  <w:txbxContent>
                    <w:p w:rsidR="00DD248D" w:rsidRPr="00C814DE" w:rsidRDefault="00DD248D" w:rsidP="00DD248D">
                      <w:pPr>
                        <w:spacing w:line="340" w:lineRule="exact"/>
                        <w:jc w:val="center"/>
                        <w:rPr>
                          <w:rFonts w:ascii="メイリオ" w:eastAsia="メイリオ" w:hAnsi="メイリオ" w:cs="ＭＳ明朝" w:hint="eastAsia"/>
                          <w:color w:val="000000" w:themeColor="text1"/>
                          <w:kern w:val="0"/>
                          <w:szCs w:val="21"/>
                        </w:rPr>
                      </w:pPr>
                      <w:r w:rsidRPr="00C814DE">
                        <w:rPr>
                          <w:rFonts w:ascii="メイリオ" w:eastAsia="メイリオ" w:hAnsi="メイリオ" w:cs="ＭＳ明朝" w:hint="eastAsia"/>
                          <w:color w:val="000000" w:themeColor="text1"/>
                          <w:kern w:val="0"/>
                          <w:szCs w:val="21"/>
                        </w:rPr>
                        <w:t>【改定後】</w:t>
                      </w:r>
                    </w:p>
                    <w:p w:rsidR="00DD248D" w:rsidRPr="00C814DE" w:rsidRDefault="00DD248D" w:rsidP="00DD248D">
                      <w:pPr>
                        <w:autoSpaceDE w:val="0"/>
                        <w:autoSpaceDN w:val="0"/>
                        <w:adjustRightInd w:val="0"/>
                        <w:spacing w:line="340" w:lineRule="exact"/>
                        <w:jc w:val="left"/>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栄養スクリーニング加算</w:t>
                      </w:r>
                      <w:r w:rsidRPr="00C814DE">
                        <w:rPr>
                          <w:rFonts w:ascii="メイリオ" w:eastAsia="メイリオ" w:hAnsi="メイリオ" w:cs="ＭＳ明朝"/>
                          <w:color w:val="000000" w:themeColor="text1"/>
                          <w:kern w:val="0"/>
                          <w:szCs w:val="21"/>
                        </w:rPr>
                        <w:t xml:space="preserve">5 </w:t>
                      </w:r>
                      <w:r w:rsidRPr="00C814DE">
                        <w:rPr>
                          <w:rFonts w:ascii="メイリオ" w:eastAsia="メイリオ" w:hAnsi="メイリオ" w:cs="ＭＳ明朝" w:hint="eastAsia"/>
                          <w:color w:val="000000" w:themeColor="text1"/>
                          <w:kern w:val="0"/>
                          <w:szCs w:val="21"/>
                        </w:rPr>
                        <w:t>単位／回</w:t>
                      </w:r>
                    </w:p>
                    <w:p w:rsidR="00DD248D" w:rsidRPr="00C814DE" w:rsidRDefault="00DD248D" w:rsidP="00DD248D">
                      <w:pPr>
                        <w:autoSpaceDE w:val="0"/>
                        <w:autoSpaceDN w:val="0"/>
                        <w:adjustRightInd w:val="0"/>
                        <w:spacing w:line="340" w:lineRule="exact"/>
                        <w:jc w:val="left"/>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w:t>
                      </w:r>
                      <w:r w:rsidRPr="00C814DE">
                        <w:rPr>
                          <w:rFonts w:ascii="メイリオ" w:eastAsia="メイリオ" w:hAnsi="メイリオ" w:cs="ＭＳ明朝"/>
                          <w:color w:val="000000" w:themeColor="text1"/>
                          <w:kern w:val="0"/>
                          <w:szCs w:val="21"/>
                        </w:rPr>
                        <w:t xml:space="preserve">6 </w:t>
                      </w:r>
                      <w:r w:rsidRPr="00C814DE">
                        <w:rPr>
                          <w:rFonts w:ascii="メイリオ" w:eastAsia="メイリオ" w:hAnsi="メイリオ" w:cs="ＭＳ明朝" w:hint="eastAsia"/>
                          <w:color w:val="000000" w:themeColor="text1"/>
                          <w:kern w:val="0"/>
                          <w:szCs w:val="21"/>
                        </w:rPr>
                        <w:t>か月に</w:t>
                      </w:r>
                      <w:r w:rsidRPr="00C814DE">
                        <w:rPr>
                          <w:rFonts w:ascii="メイリオ" w:eastAsia="メイリオ" w:hAnsi="メイリオ" w:cs="ＭＳ明朝"/>
                          <w:color w:val="000000" w:themeColor="text1"/>
                          <w:kern w:val="0"/>
                          <w:szCs w:val="21"/>
                        </w:rPr>
                        <w:t xml:space="preserve">1 </w:t>
                      </w:r>
                      <w:r w:rsidRPr="00C814DE">
                        <w:rPr>
                          <w:rFonts w:ascii="メイリオ" w:eastAsia="メイリオ" w:hAnsi="メイリオ" w:cs="ＭＳ明朝" w:hint="eastAsia"/>
                          <w:color w:val="000000" w:themeColor="text1"/>
                          <w:kern w:val="0"/>
                          <w:szCs w:val="21"/>
                        </w:rPr>
                        <w:t>回を限度とする</w:t>
                      </w:r>
                    </w:p>
                  </w:txbxContent>
                </v:textbox>
              </v:rect>
            </w:pict>
          </mc:Fallback>
        </mc:AlternateContent>
      </w:r>
      <w:r w:rsidRPr="00C814DE">
        <w:rPr>
          <w:rFonts w:ascii="メイリオ" w:eastAsia="メイリオ" w:hAnsi="メイリオ" w:cs="ＭＳ明朝" w:hint="eastAsia"/>
          <w:noProof/>
          <w:kern w:val="0"/>
          <w:szCs w:val="21"/>
        </w:rPr>
        <mc:AlternateContent>
          <mc:Choice Requires="wps">
            <w:drawing>
              <wp:anchor distT="0" distB="0" distL="114300" distR="114300" simplePos="0" relativeHeight="251678720" behindDoc="0" locked="0" layoutInCell="1" allowOverlap="1" wp14:anchorId="3AA75092" wp14:editId="3FCAB839">
                <wp:simplePos x="0" y="0"/>
                <wp:positionH relativeFrom="column">
                  <wp:posOffset>2646045</wp:posOffset>
                </wp:positionH>
                <wp:positionV relativeFrom="paragraph">
                  <wp:posOffset>246380</wp:posOffset>
                </wp:positionV>
                <wp:extent cx="339725" cy="350520"/>
                <wp:effectExtent l="0" t="19050" r="41275" b="30480"/>
                <wp:wrapNone/>
                <wp:docPr id="11" name="右矢印 11"/>
                <wp:cNvGraphicFramePr/>
                <a:graphic xmlns:a="http://schemas.openxmlformats.org/drawingml/2006/main">
                  <a:graphicData uri="http://schemas.microsoft.com/office/word/2010/wordprocessingShape">
                    <wps:wsp>
                      <wps:cNvSpPr/>
                      <wps:spPr>
                        <a:xfrm>
                          <a:off x="0" y="0"/>
                          <a:ext cx="339725"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1" o:spid="_x0000_s1026" type="#_x0000_t13" style="position:absolute;left:0;text-align:left;margin-left:208.35pt;margin-top:19.4pt;width:26.75pt;height:27.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" adj="10800" fillcolor="#4f81bd [3204]" strokecolor="#243f60 [1604]" strokeweight="2pt"/>
            </w:pict>
          </mc:Fallback>
        </mc:AlternateContent>
      </w:r>
      <w:r w:rsidRPr="00C814DE">
        <w:rPr>
          <w:rFonts w:ascii="メイリオ" w:eastAsia="メイリオ" w:hAnsi="メイリオ" w:cs="ＭＳ明朝" w:hint="eastAsia"/>
          <w:noProof/>
          <w:kern w:val="0"/>
          <w:szCs w:val="21"/>
        </w:rPr>
        <mc:AlternateContent>
          <mc:Choice Requires="wps">
            <w:drawing>
              <wp:anchor distT="0" distB="0" distL="114300" distR="114300" simplePos="0" relativeHeight="251674624" behindDoc="0" locked="0" layoutInCell="1" allowOverlap="1" wp14:anchorId="5F0A2B9C" wp14:editId="2437F5C3">
                <wp:simplePos x="0" y="0"/>
                <wp:positionH relativeFrom="column">
                  <wp:posOffset>-120547</wp:posOffset>
                </wp:positionH>
                <wp:positionV relativeFrom="paragraph">
                  <wp:posOffset>86523</wp:posOffset>
                </wp:positionV>
                <wp:extent cx="2615565" cy="659130"/>
                <wp:effectExtent l="0" t="0" r="13335" b="26670"/>
                <wp:wrapNone/>
                <wp:docPr id="9" name="正方形/長方形 9"/>
                <wp:cNvGraphicFramePr/>
                <a:graphic xmlns:a="http://schemas.openxmlformats.org/drawingml/2006/main">
                  <a:graphicData uri="http://schemas.microsoft.com/office/word/2010/wordprocessingShape">
                    <wps:wsp>
                      <wps:cNvSpPr/>
                      <wps:spPr>
                        <a:xfrm>
                          <a:off x="0" y="0"/>
                          <a:ext cx="2615565" cy="659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48D" w:rsidRPr="00C814DE" w:rsidRDefault="00DD248D" w:rsidP="00DD248D">
                            <w:pPr>
                              <w:spacing w:line="300" w:lineRule="exact"/>
                              <w:jc w:val="center"/>
                              <w:rPr>
                                <w:rFonts w:ascii="メイリオ" w:eastAsia="メイリオ" w:hAnsi="メイリオ" w:cs="ＭＳ明朝"/>
                                <w:color w:val="000000" w:themeColor="text1"/>
                                <w:kern w:val="0"/>
                                <w:szCs w:val="21"/>
                              </w:rPr>
                            </w:pPr>
                            <w:r w:rsidRPr="00C814DE">
                              <w:rPr>
                                <w:rFonts w:ascii="メイリオ" w:eastAsia="メイリオ" w:hAnsi="メイリオ" w:cs="ＭＳ明朝" w:hint="eastAsia"/>
                                <w:color w:val="000000" w:themeColor="text1"/>
                                <w:kern w:val="0"/>
                                <w:szCs w:val="21"/>
                              </w:rPr>
                              <w:t>【現行】</w:t>
                            </w:r>
                          </w:p>
                          <w:p w:rsidR="00DD248D" w:rsidRPr="00C814DE" w:rsidRDefault="00DD248D" w:rsidP="00DD248D">
                            <w:pPr>
                              <w:spacing w:line="300" w:lineRule="exact"/>
                              <w:jc w:val="center"/>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1" style="position:absolute;margin-left:-9.5pt;margin-top:6.8pt;width:205.95pt;height:51.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" filled="f" strokecolor="black [3213]" strokeweight="2pt">
                <v:textbox>
                  <w:txbxContent>
                    <w:p w:rsidR="00DD248D" w:rsidRPr="00C814DE" w:rsidRDefault="00DD248D" w:rsidP="00DD248D">
                      <w:pPr>
                        <w:spacing w:line="300" w:lineRule="exact"/>
                        <w:jc w:val="center"/>
                        <w:rPr>
                          <w:rFonts w:ascii="メイリオ" w:eastAsia="メイリオ" w:hAnsi="メイリオ" w:cs="ＭＳ明朝" w:hint="eastAsia"/>
                          <w:color w:val="000000" w:themeColor="text1"/>
                          <w:kern w:val="0"/>
                          <w:szCs w:val="21"/>
                        </w:rPr>
                      </w:pPr>
                      <w:r w:rsidRPr="00C814DE">
                        <w:rPr>
                          <w:rFonts w:ascii="メイリオ" w:eastAsia="メイリオ" w:hAnsi="メイリオ" w:cs="ＭＳ明朝" w:hint="eastAsia"/>
                          <w:color w:val="000000" w:themeColor="text1"/>
                          <w:kern w:val="0"/>
                          <w:szCs w:val="21"/>
                        </w:rPr>
                        <w:t>【現行】</w:t>
                      </w:r>
                    </w:p>
                    <w:p w:rsidR="00DD248D" w:rsidRPr="00C814DE" w:rsidRDefault="00DD248D" w:rsidP="00DD248D">
                      <w:pPr>
                        <w:spacing w:line="300" w:lineRule="exact"/>
                        <w:jc w:val="center"/>
                        <w:rPr>
                          <w:rFonts w:ascii="メイリオ" w:eastAsia="メイリオ" w:hAnsi="メイリオ"/>
                          <w:color w:val="000000" w:themeColor="text1"/>
                        </w:rPr>
                      </w:pPr>
                      <w:r w:rsidRPr="00C814DE">
                        <w:rPr>
                          <w:rFonts w:ascii="メイリオ" w:eastAsia="メイリオ" w:hAnsi="メイリオ" w:cs="ＭＳ明朝" w:hint="eastAsia"/>
                          <w:color w:val="000000" w:themeColor="text1"/>
                          <w:kern w:val="0"/>
                          <w:szCs w:val="21"/>
                        </w:rPr>
                        <w:t>なし</w:t>
                      </w:r>
                    </w:p>
                  </w:txbxContent>
                </v:textbox>
              </v:rect>
            </w:pict>
          </mc:Fallback>
        </mc:AlternateContent>
      </w:r>
    </w:p>
    <w:p w:rsidR="00DD248D" w:rsidRPr="00C814DE" w:rsidRDefault="00DD248D" w:rsidP="009105C2">
      <w:pPr>
        <w:autoSpaceDE w:val="0"/>
        <w:autoSpaceDN w:val="0"/>
        <w:adjustRightInd w:val="0"/>
        <w:spacing w:line="420" w:lineRule="exact"/>
        <w:jc w:val="left"/>
        <w:rPr>
          <w:rFonts w:ascii="メイリオ" w:eastAsia="メイリオ" w:hAnsi="メイリオ" w:cs="ＭＳ明朝"/>
          <w:kern w:val="0"/>
          <w:szCs w:val="21"/>
        </w:rPr>
      </w:pPr>
    </w:p>
    <w:p w:rsidR="00DD248D" w:rsidRPr="00C814DE" w:rsidRDefault="00DD248D" w:rsidP="009105C2">
      <w:pPr>
        <w:autoSpaceDE w:val="0"/>
        <w:autoSpaceDN w:val="0"/>
        <w:adjustRightInd w:val="0"/>
        <w:spacing w:line="420" w:lineRule="exact"/>
        <w:jc w:val="left"/>
        <w:rPr>
          <w:rFonts w:ascii="メイリオ" w:eastAsia="メイリオ" w:hAnsi="メイリオ" w:cs="ＭＳ明朝"/>
          <w:kern w:val="0"/>
          <w:szCs w:val="21"/>
        </w:rPr>
      </w:pPr>
    </w:p>
    <w:p w:rsidR="00DD248D" w:rsidRPr="00C814DE" w:rsidRDefault="00DD248D" w:rsidP="009105C2">
      <w:pPr>
        <w:autoSpaceDE w:val="0"/>
        <w:autoSpaceDN w:val="0"/>
        <w:adjustRightInd w:val="0"/>
        <w:spacing w:line="420" w:lineRule="exact"/>
        <w:jc w:val="left"/>
        <w:rPr>
          <w:rFonts w:ascii="メイリオ" w:eastAsia="メイリオ" w:hAnsi="メイリオ" w:cs="ＭＳ明朝"/>
          <w:kern w:val="0"/>
          <w:szCs w:val="21"/>
        </w:rPr>
      </w:pPr>
    </w:p>
    <w:p w:rsidR="00DD248D" w:rsidRPr="00C814DE" w:rsidRDefault="00DD248D" w:rsidP="009105C2">
      <w:pPr>
        <w:autoSpaceDE w:val="0"/>
        <w:autoSpaceDN w:val="0"/>
        <w:adjustRightInd w:val="0"/>
        <w:spacing w:line="420" w:lineRule="exact"/>
        <w:jc w:val="left"/>
        <w:rPr>
          <w:rFonts w:ascii="メイリオ" w:eastAsia="メイリオ" w:hAnsi="メイリオ" w:cs="ＭＳ明朝"/>
          <w:kern w:val="0"/>
          <w:szCs w:val="21"/>
        </w:rPr>
      </w:pPr>
    </w:p>
    <w:p w:rsidR="00DD248D" w:rsidRPr="00C814DE" w:rsidRDefault="00DD248D" w:rsidP="009105C2">
      <w:pPr>
        <w:autoSpaceDE w:val="0"/>
        <w:autoSpaceDN w:val="0"/>
        <w:adjustRightInd w:val="0"/>
        <w:spacing w:line="420" w:lineRule="exact"/>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（３）</w:t>
      </w:r>
      <w:r w:rsidRPr="00C814DE">
        <w:rPr>
          <w:rFonts w:ascii="メイリオ" w:eastAsia="メイリオ" w:hAnsi="メイリオ" w:cs="ＭＳ明朝" w:hint="eastAsia"/>
          <w:kern w:val="0"/>
          <w:szCs w:val="21"/>
          <w:u w:val="single"/>
        </w:rPr>
        <w:t>その他</w:t>
      </w:r>
    </w:p>
    <w:p w:rsidR="009105C2" w:rsidRPr="00C814DE" w:rsidRDefault="00DD248D" w:rsidP="00C814DE">
      <w:pPr>
        <w:autoSpaceDE w:val="0"/>
        <w:autoSpaceDN w:val="0"/>
        <w:adjustRightInd w:val="0"/>
        <w:spacing w:line="420" w:lineRule="exact"/>
        <w:ind w:leftChars="100" w:left="21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（１）及び（２）</w:t>
      </w:r>
      <w:r w:rsidR="009105C2" w:rsidRPr="00C814DE">
        <w:rPr>
          <w:rFonts w:ascii="メイリオ" w:eastAsia="メイリオ" w:hAnsi="メイリオ" w:cs="ＭＳ明朝" w:hint="eastAsia"/>
          <w:kern w:val="0"/>
          <w:szCs w:val="21"/>
        </w:rPr>
        <w:t>のほか，次のとおり任用要件等についても国の改正と同様の見直しを行う。</w:t>
      </w:r>
    </w:p>
    <w:p w:rsidR="009105C2" w:rsidRPr="00C814DE" w:rsidRDefault="009105C2" w:rsidP="00C814DE">
      <w:pPr>
        <w:autoSpaceDE w:val="0"/>
        <w:autoSpaceDN w:val="0"/>
        <w:adjustRightInd w:val="0"/>
        <w:spacing w:line="420" w:lineRule="exact"/>
        <w:ind w:leftChars="100" w:left="630" w:hangingChars="200" w:hanging="42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ア</w:t>
      </w:r>
      <w:r w:rsidR="00C814DE" w:rsidRPr="00C814DE">
        <w:rPr>
          <w:rFonts w:ascii="メイリオ" w:eastAsia="メイリオ" w:hAnsi="メイリオ" w:cs="ＭＳ明朝" w:hint="eastAsia"/>
          <w:kern w:val="0"/>
          <w:szCs w:val="21"/>
        </w:rPr>
        <w:t xml:space="preserve">　</w:t>
      </w:r>
      <w:r w:rsidRPr="00C814DE">
        <w:rPr>
          <w:rFonts w:ascii="メイリオ" w:eastAsia="メイリオ" w:hAnsi="メイリオ" w:cs="ＭＳ明朝" w:hint="eastAsia"/>
          <w:kern w:val="0"/>
          <w:szCs w:val="21"/>
        </w:rPr>
        <w:t>訪問介護において創設される生活援助中心型研修の修了者について，総合事業の訪問型サービスにおいても従事することを可能とする。</w:t>
      </w:r>
    </w:p>
    <w:p w:rsidR="009105C2" w:rsidRPr="00C814DE" w:rsidRDefault="009105C2" w:rsidP="00C814DE">
      <w:pPr>
        <w:autoSpaceDE w:val="0"/>
        <w:autoSpaceDN w:val="0"/>
        <w:adjustRightInd w:val="0"/>
        <w:spacing w:line="420" w:lineRule="exact"/>
        <w:ind w:firstLineChars="100" w:firstLine="21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イ</w:t>
      </w:r>
      <w:r w:rsidR="00C814DE" w:rsidRPr="00C814DE">
        <w:rPr>
          <w:rFonts w:ascii="メイリオ" w:eastAsia="メイリオ" w:hAnsi="メイリオ" w:cs="ＭＳ明朝" w:hint="eastAsia"/>
          <w:kern w:val="0"/>
          <w:szCs w:val="21"/>
        </w:rPr>
        <w:t xml:space="preserve">　</w:t>
      </w:r>
      <w:r w:rsidRPr="00C814DE">
        <w:rPr>
          <w:rFonts w:ascii="メイリオ" w:eastAsia="メイリオ" w:hAnsi="メイリオ" w:cs="ＭＳ明朝" w:hint="eastAsia"/>
          <w:kern w:val="0"/>
          <w:szCs w:val="21"/>
        </w:rPr>
        <w:t>サービス提供責任者の役割や任用要件等について</w:t>
      </w:r>
    </w:p>
    <w:p w:rsidR="009105C2" w:rsidRPr="00C814DE" w:rsidRDefault="009105C2" w:rsidP="00C814DE">
      <w:pPr>
        <w:autoSpaceDE w:val="0"/>
        <w:autoSpaceDN w:val="0"/>
        <w:adjustRightInd w:val="0"/>
        <w:spacing w:line="420" w:lineRule="exact"/>
        <w:ind w:leftChars="200" w:left="630" w:hangingChars="100" w:hanging="21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・サービス提供責任者のうち，初任者研修課程修了者及び旧２級課程修了者は任用要件から廃止する。ただし，現に従事している者については１年間の経過措置を設ける。</w:t>
      </w:r>
    </w:p>
    <w:p w:rsidR="009105C2" w:rsidRPr="00C814DE" w:rsidRDefault="009105C2" w:rsidP="00C31DB9">
      <w:pPr>
        <w:autoSpaceDE w:val="0"/>
        <w:autoSpaceDN w:val="0"/>
        <w:adjustRightInd w:val="0"/>
        <w:spacing w:line="420" w:lineRule="exact"/>
        <w:ind w:leftChars="300" w:left="63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また，初任者研修課程修了者又は旧２級課程修了者であるサービス提供責任者を配置している場合に係る減算についても，上記に合わせて，平成30 年度は現に従事している者に限定し，平成31 年度以降は廃止する。</w:t>
      </w:r>
    </w:p>
    <w:p w:rsidR="009105C2" w:rsidRPr="00C814DE" w:rsidRDefault="009105C2" w:rsidP="00C31DB9">
      <w:pPr>
        <w:autoSpaceDE w:val="0"/>
        <w:autoSpaceDN w:val="0"/>
        <w:adjustRightInd w:val="0"/>
        <w:spacing w:line="420" w:lineRule="exact"/>
        <w:ind w:leftChars="200" w:left="630" w:hangingChars="100" w:hanging="21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・訪問型サービスの現場での利用者の口腔に関する問題や服薬状況等に係る気付きをサービス提供責</w:t>
      </w:r>
      <w:r w:rsidRPr="00C814DE">
        <w:rPr>
          <w:rFonts w:ascii="メイリオ" w:eastAsia="メイリオ" w:hAnsi="メイリオ" w:cs="ＭＳ明朝" w:hint="eastAsia"/>
          <w:kern w:val="0"/>
          <w:szCs w:val="21"/>
        </w:rPr>
        <w:lastRenderedPageBreak/>
        <w:t>任者から地域包括支援センター等のサービス関係者に情報共有することについて，サービス提供責任者の責務とする。</w:t>
      </w:r>
    </w:p>
    <w:p w:rsidR="009105C2" w:rsidRPr="00C814DE" w:rsidRDefault="009105C2" w:rsidP="00C31DB9">
      <w:pPr>
        <w:autoSpaceDE w:val="0"/>
        <w:autoSpaceDN w:val="0"/>
        <w:adjustRightInd w:val="0"/>
        <w:spacing w:line="420" w:lineRule="exact"/>
        <w:ind w:leftChars="200" w:left="630" w:hangingChars="100" w:hanging="21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・訪問型サービス事業者は，地域包括支援センターの介護予防ケアマネジメント実施者に対して，自身の事業所のサービス利用に係る不当な働きかけを行ってはならない。</w:t>
      </w:r>
    </w:p>
    <w:p w:rsidR="009105C2" w:rsidRPr="00C814DE" w:rsidRDefault="009105C2" w:rsidP="00C31DB9">
      <w:pPr>
        <w:autoSpaceDE w:val="0"/>
        <w:autoSpaceDN w:val="0"/>
        <w:adjustRightInd w:val="0"/>
        <w:spacing w:line="420" w:lineRule="exact"/>
        <w:ind w:leftChars="100" w:left="630" w:hangingChars="200" w:hanging="42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ウ</w:t>
      </w:r>
      <w:r w:rsidR="00C814DE" w:rsidRPr="00C814DE">
        <w:rPr>
          <w:rFonts w:ascii="メイリオ" w:eastAsia="メイリオ" w:hAnsi="メイリオ" w:cs="ＭＳ明朝" w:hint="eastAsia"/>
          <w:kern w:val="0"/>
          <w:szCs w:val="21"/>
        </w:rPr>
        <w:t xml:space="preserve">　</w:t>
      </w:r>
      <w:r w:rsidRPr="00C814DE">
        <w:rPr>
          <w:rFonts w:ascii="メイリオ" w:eastAsia="メイリオ" w:hAnsi="メイリオ" w:cs="ＭＳ明朝" w:hint="eastAsia"/>
          <w:kern w:val="0"/>
          <w:szCs w:val="21"/>
        </w:rPr>
        <w:t>機能訓練指導員の対象資格（※）に一定の実務経験を有するはり師，きゅう師を追加する。生活機能向上グループ活動加算，運動器機能向上加算における機能訓練指導員の要件についても，同様の対応を行う。</w:t>
      </w:r>
    </w:p>
    <w:p w:rsidR="009105C2" w:rsidRPr="00C814DE" w:rsidRDefault="009105C2" w:rsidP="00C31DB9">
      <w:pPr>
        <w:autoSpaceDE w:val="0"/>
        <w:autoSpaceDN w:val="0"/>
        <w:adjustRightInd w:val="0"/>
        <w:spacing w:line="420" w:lineRule="exact"/>
        <w:ind w:leftChars="300" w:left="63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一定の実務経験を有するはり師，きゅう師とは，理学療法士，作業療法士，言語聴覚士，看護職員，柔道整復師又はあん摩マッサージ指圧師の資格を有する機能訓練指導員を配置した事業所で６月以上勤務し，機能訓練指導に従事した経験を有する者とする。</w:t>
      </w:r>
    </w:p>
    <w:p w:rsidR="009105C2" w:rsidRPr="00C814DE" w:rsidRDefault="009105C2" w:rsidP="00C31DB9">
      <w:pPr>
        <w:autoSpaceDE w:val="0"/>
        <w:autoSpaceDN w:val="0"/>
        <w:adjustRightInd w:val="0"/>
        <w:spacing w:line="420" w:lineRule="exact"/>
        <w:ind w:leftChars="300" w:left="630"/>
        <w:jc w:val="left"/>
        <w:rPr>
          <w:rFonts w:ascii="メイリオ" w:eastAsia="メイリオ" w:hAnsi="メイリオ" w:cs="ＭＳ明朝"/>
          <w:kern w:val="0"/>
          <w:szCs w:val="21"/>
        </w:rPr>
      </w:pPr>
      <w:bookmarkStart w:id="0" w:name="_GoBack"/>
      <w:bookmarkEnd w:id="0"/>
      <w:r w:rsidRPr="00C814DE">
        <w:rPr>
          <w:rFonts w:ascii="メイリオ" w:eastAsia="メイリオ" w:hAnsi="メイリオ" w:cs="ＭＳ明朝" w:hint="eastAsia"/>
          <w:kern w:val="0"/>
          <w:szCs w:val="21"/>
        </w:rPr>
        <w:t>※ 理学療法士，作業療法士，言語聴覚士，看護職員，柔道整復師又はあん摩マッサージ指圧師</w:t>
      </w:r>
    </w:p>
    <w:p w:rsidR="00C814DE" w:rsidRPr="00C814DE" w:rsidRDefault="00C814DE" w:rsidP="009105C2">
      <w:pPr>
        <w:autoSpaceDE w:val="0"/>
        <w:autoSpaceDN w:val="0"/>
        <w:adjustRightInd w:val="0"/>
        <w:spacing w:line="420" w:lineRule="exact"/>
        <w:jc w:val="left"/>
        <w:rPr>
          <w:rFonts w:ascii="メイリオ" w:eastAsia="メイリオ" w:hAnsi="メイリオ" w:cs="ＭＳ明朝"/>
          <w:kern w:val="0"/>
          <w:szCs w:val="21"/>
        </w:rPr>
      </w:pPr>
    </w:p>
    <w:p w:rsidR="009105C2" w:rsidRPr="00C814DE" w:rsidRDefault="009105C2" w:rsidP="009105C2">
      <w:pPr>
        <w:autoSpaceDE w:val="0"/>
        <w:autoSpaceDN w:val="0"/>
        <w:adjustRightInd w:val="0"/>
        <w:spacing w:line="420" w:lineRule="exact"/>
        <w:jc w:val="left"/>
        <w:rPr>
          <w:rFonts w:ascii="メイリオ" w:eastAsia="メイリオ" w:hAnsi="メイリオ" w:cs="ＭＳ明朝"/>
          <w:b/>
          <w:kern w:val="0"/>
          <w:sz w:val="28"/>
          <w:szCs w:val="21"/>
        </w:rPr>
      </w:pPr>
      <w:r w:rsidRPr="00C814DE">
        <w:rPr>
          <w:rFonts w:ascii="メイリオ" w:eastAsia="メイリオ" w:hAnsi="メイリオ" w:cs="ＭＳ明朝" w:hint="eastAsia"/>
          <w:b/>
          <w:kern w:val="0"/>
          <w:sz w:val="28"/>
          <w:szCs w:val="21"/>
        </w:rPr>
        <w:t>４ 見直し時期</w:t>
      </w:r>
    </w:p>
    <w:p w:rsidR="009105C2" w:rsidRPr="00C814DE" w:rsidRDefault="00C814DE" w:rsidP="00C814DE">
      <w:pPr>
        <w:autoSpaceDE w:val="0"/>
        <w:autoSpaceDN w:val="0"/>
        <w:adjustRightInd w:val="0"/>
        <w:spacing w:line="420" w:lineRule="exact"/>
        <w:ind w:firstLineChars="100" w:firstLine="21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（１）算定</w:t>
      </w:r>
      <w:r w:rsidR="009105C2" w:rsidRPr="00C814DE">
        <w:rPr>
          <w:rFonts w:ascii="メイリオ" w:eastAsia="メイリオ" w:hAnsi="メイリオ" w:cs="ＭＳ明朝" w:hint="eastAsia"/>
          <w:kern w:val="0"/>
          <w:szCs w:val="21"/>
        </w:rPr>
        <w:t>要件及び任用要件等</w:t>
      </w:r>
    </w:p>
    <w:p w:rsidR="009105C2" w:rsidRPr="00C814DE" w:rsidRDefault="009105C2" w:rsidP="00C814DE">
      <w:pPr>
        <w:pStyle w:val="a3"/>
        <w:autoSpaceDE w:val="0"/>
        <w:autoSpaceDN w:val="0"/>
        <w:adjustRightInd w:val="0"/>
        <w:spacing w:line="420" w:lineRule="exact"/>
        <w:ind w:leftChars="0" w:left="210" w:firstLineChars="300" w:firstLine="63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平成３０年４月１日</w:t>
      </w:r>
    </w:p>
    <w:p w:rsidR="009105C2" w:rsidRPr="00C814DE" w:rsidRDefault="00C814DE" w:rsidP="00C814DE">
      <w:pPr>
        <w:autoSpaceDE w:val="0"/>
        <w:autoSpaceDN w:val="0"/>
        <w:adjustRightInd w:val="0"/>
        <w:spacing w:line="420" w:lineRule="exact"/>
        <w:ind w:firstLineChars="100" w:firstLine="210"/>
        <w:jc w:val="left"/>
        <w:rPr>
          <w:rFonts w:ascii="メイリオ" w:eastAsia="メイリオ" w:hAnsi="メイリオ" w:cs="ＭＳ明朝"/>
          <w:kern w:val="0"/>
          <w:szCs w:val="21"/>
        </w:rPr>
      </w:pPr>
      <w:r w:rsidRPr="00C814DE">
        <w:rPr>
          <w:rFonts w:ascii="メイリオ" w:eastAsia="メイリオ" w:hAnsi="メイリオ" w:cs="ＭＳ明朝" w:hint="eastAsia"/>
          <w:kern w:val="0"/>
          <w:szCs w:val="21"/>
        </w:rPr>
        <w:t>（２）</w:t>
      </w:r>
      <w:r w:rsidR="009105C2" w:rsidRPr="00C814DE">
        <w:rPr>
          <w:rFonts w:ascii="メイリオ" w:eastAsia="メイリオ" w:hAnsi="メイリオ" w:cs="ＭＳ明朝" w:hint="eastAsia"/>
          <w:kern w:val="0"/>
          <w:szCs w:val="21"/>
        </w:rPr>
        <w:t>加算の新設</w:t>
      </w:r>
    </w:p>
    <w:p w:rsidR="00A75801" w:rsidRPr="00C814DE" w:rsidRDefault="009105C2" w:rsidP="00C814DE">
      <w:pPr>
        <w:spacing w:line="420" w:lineRule="exact"/>
        <w:ind w:firstLineChars="400" w:firstLine="840"/>
        <w:rPr>
          <w:rFonts w:ascii="メイリオ" w:eastAsia="メイリオ" w:hAnsi="メイリオ"/>
        </w:rPr>
      </w:pPr>
      <w:r w:rsidRPr="00C814DE">
        <w:rPr>
          <w:rFonts w:ascii="メイリオ" w:eastAsia="メイリオ" w:hAnsi="メイリオ" w:cs="ＭＳ明朝" w:hint="eastAsia"/>
          <w:kern w:val="0"/>
          <w:szCs w:val="21"/>
        </w:rPr>
        <w:t>平成３０年１０月１日</w:t>
      </w:r>
    </w:p>
    <w:p w:rsidR="009105C2" w:rsidRPr="00C814DE" w:rsidRDefault="009105C2" w:rsidP="009105C2">
      <w:pPr>
        <w:spacing w:line="420" w:lineRule="exact"/>
        <w:rPr>
          <w:rFonts w:ascii="メイリオ" w:eastAsia="メイリオ" w:hAnsi="メイリオ"/>
        </w:rPr>
      </w:pPr>
    </w:p>
    <w:sectPr w:rsidR="009105C2" w:rsidRPr="00C814DE" w:rsidSect="00C814DE">
      <w:pgSz w:w="11906" w:h="16838" w:code="9"/>
      <w:pgMar w:top="851"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D4BEB"/>
    <w:multiLevelType w:val="hybridMultilevel"/>
    <w:tmpl w:val="3DCE7C86"/>
    <w:lvl w:ilvl="0" w:tplc="8110B3C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1CF02CD"/>
    <w:multiLevelType w:val="hybridMultilevel"/>
    <w:tmpl w:val="8F18374E"/>
    <w:lvl w:ilvl="0" w:tplc="15D050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C2"/>
    <w:rsid w:val="00114209"/>
    <w:rsid w:val="00635507"/>
    <w:rsid w:val="00686DE7"/>
    <w:rsid w:val="009105C2"/>
    <w:rsid w:val="00A75801"/>
    <w:rsid w:val="00B938BD"/>
    <w:rsid w:val="00C31DB9"/>
    <w:rsid w:val="00C814DE"/>
    <w:rsid w:val="00DD248D"/>
    <w:rsid w:val="00E335C7"/>
    <w:rsid w:val="00F45B75"/>
    <w:rsid w:val="00FB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507"/>
    <w:pPr>
      <w:ind w:leftChars="400" w:left="840"/>
    </w:pPr>
  </w:style>
  <w:style w:type="table" w:styleId="a4">
    <w:name w:val="Table Grid"/>
    <w:basedOn w:val="a1"/>
    <w:uiPriority w:val="59"/>
    <w:rsid w:val="00686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1D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1D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507"/>
    <w:pPr>
      <w:ind w:leftChars="400" w:left="840"/>
    </w:pPr>
  </w:style>
  <w:style w:type="table" w:styleId="a4">
    <w:name w:val="Table Grid"/>
    <w:basedOn w:val="a1"/>
    <w:uiPriority w:val="59"/>
    <w:rsid w:val="00686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1D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1D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中野市役所</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中野市役所</dc:creator>
  <cp:lastModifiedBy>ws3323</cp:lastModifiedBy>
  <cp:revision>4</cp:revision>
  <cp:lastPrinted>2018-09-12T12:47:00Z</cp:lastPrinted>
  <dcterms:created xsi:type="dcterms:W3CDTF">2018-09-12T11:19:00Z</dcterms:created>
  <dcterms:modified xsi:type="dcterms:W3CDTF">2018-09-12T12:49:00Z</dcterms:modified>
</cp:coreProperties>
</file>