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F2A" w:rsidRDefault="00215B95" w:rsidP="00415287">
      <w:pPr>
        <w:jc w:val="center"/>
        <w:rPr>
          <w:sz w:val="24"/>
          <w:szCs w:val="24"/>
        </w:rPr>
      </w:pPr>
      <w:r>
        <w:rPr>
          <w:rFonts w:hint="eastAsia"/>
          <w:sz w:val="24"/>
          <w:szCs w:val="24"/>
        </w:rPr>
        <w:t>○○区　自主防災組織</w:t>
      </w:r>
      <w:r w:rsidR="00415287">
        <w:rPr>
          <w:rFonts w:hint="eastAsia"/>
          <w:sz w:val="24"/>
          <w:szCs w:val="24"/>
        </w:rPr>
        <w:t>防災計画</w:t>
      </w:r>
    </w:p>
    <w:p w:rsidR="00415287" w:rsidRDefault="00415287">
      <w:pPr>
        <w:rPr>
          <w:sz w:val="24"/>
          <w:szCs w:val="24"/>
        </w:rPr>
      </w:pPr>
    </w:p>
    <w:p w:rsidR="00415287" w:rsidRDefault="00415287">
      <w:pPr>
        <w:rPr>
          <w:sz w:val="24"/>
          <w:szCs w:val="24"/>
        </w:rPr>
      </w:pPr>
      <w:r>
        <w:rPr>
          <w:rFonts w:hint="eastAsia"/>
          <w:sz w:val="24"/>
          <w:szCs w:val="24"/>
        </w:rPr>
        <w:t>１　目的</w:t>
      </w:r>
    </w:p>
    <w:p w:rsidR="00415287" w:rsidRDefault="00215B95">
      <w:pPr>
        <w:rPr>
          <w:sz w:val="24"/>
          <w:szCs w:val="24"/>
        </w:rPr>
      </w:pPr>
      <w:r>
        <w:rPr>
          <w:rFonts w:hint="eastAsia"/>
          <w:sz w:val="24"/>
          <w:szCs w:val="24"/>
        </w:rPr>
        <w:t xml:space="preserve">　この計画は、○○区自主防災組織</w:t>
      </w:r>
      <w:r w:rsidR="00415287">
        <w:rPr>
          <w:rFonts w:hint="eastAsia"/>
          <w:sz w:val="24"/>
          <w:szCs w:val="24"/>
        </w:rPr>
        <w:t>の防災活動に必要な事項を定め、もって、地震その他の災害による人的、物的被害の発生及びその拡大を防止することを目的とする。</w:t>
      </w:r>
    </w:p>
    <w:p w:rsidR="00415287" w:rsidRDefault="00415287">
      <w:pPr>
        <w:rPr>
          <w:sz w:val="24"/>
          <w:szCs w:val="24"/>
        </w:rPr>
      </w:pPr>
      <w:r>
        <w:rPr>
          <w:rFonts w:hint="eastAsia"/>
          <w:sz w:val="24"/>
          <w:szCs w:val="24"/>
        </w:rPr>
        <w:t>２　計画事項</w:t>
      </w:r>
    </w:p>
    <w:p w:rsidR="00415287" w:rsidRDefault="00415287">
      <w:pPr>
        <w:rPr>
          <w:sz w:val="24"/>
          <w:szCs w:val="24"/>
        </w:rPr>
      </w:pPr>
      <w:r>
        <w:rPr>
          <w:rFonts w:hint="eastAsia"/>
          <w:sz w:val="24"/>
          <w:szCs w:val="24"/>
        </w:rPr>
        <w:t xml:space="preserve">　この計画に定める事項は、次のとおりとする。</w:t>
      </w:r>
    </w:p>
    <w:p w:rsidR="00415287" w:rsidRDefault="00415287">
      <w:pPr>
        <w:rPr>
          <w:sz w:val="24"/>
          <w:szCs w:val="24"/>
        </w:rPr>
      </w:pPr>
      <w:r>
        <w:rPr>
          <w:rFonts w:hint="eastAsia"/>
          <w:sz w:val="24"/>
          <w:szCs w:val="24"/>
        </w:rPr>
        <w:t xml:space="preserve">　⑴　自主防災組織の編成及び任務分担に関すること</w:t>
      </w:r>
    </w:p>
    <w:p w:rsidR="00415287" w:rsidRDefault="00415287">
      <w:pPr>
        <w:rPr>
          <w:sz w:val="24"/>
          <w:szCs w:val="24"/>
        </w:rPr>
      </w:pPr>
      <w:r>
        <w:rPr>
          <w:rFonts w:hint="eastAsia"/>
          <w:sz w:val="24"/>
          <w:szCs w:val="24"/>
        </w:rPr>
        <w:t xml:space="preserve">　⑵　防災知識の普及に関すること</w:t>
      </w:r>
    </w:p>
    <w:p w:rsidR="00415287" w:rsidRDefault="00415287">
      <w:pPr>
        <w:rPr>
          <w:sz w:val="24"/>
          <w:szCs w:val="24"/>
        </w:rPr>
      </w:pPr>
      <w:r>
        <w:rPr>
          <w:rFonts w:hint="eastAsia"/>
          <w:sz w:val="24"/>
          <w:szCs w:val="24"/>
        </w:rPr>
        <w:t xml:space="preserve">　⑶　災害危険箇所の把握に関すること</w:t>
      </w:r>
    </w:p>
    <w:p w:rsidR="00415287" w:rsidRDefault="00415287">
      <w:pPr>
        <w:rPr>
          <w:sz w:val="24"/>
          <w:szCs w:val="24"/>
        </w:rPr>
      </w:pPr>
      <w:r>
        <w:rPr>
          <w:rFonts w:hint="eastAsia"/>
          <w:sz w:val="24"/>
          <w:szCs w:val="24"/>
        </w:rPr>
        <w:t xml:space="preserve">　⑷　防災訓練に関すること</w:t>
      </w:r>
    </w:p>
    <w:p w:rsidR="00415287" w:rsidRDefault="00415287">
      <w:pPr>
        <w:rPr>
          <w:sz w:val="24"/>
          <w:szCs w:val="24"/>
        </w:rPr>
      </w:pPr>
      <w:r>
        <w:rPr>
          <w:rFonts w:hint="eastAsia"/>
          <w:sz w:val="24"/>
          <w:szCs w:val="24"/>
        </w:rPr>
        <w:t xml:space="preserve">　⑸　情報の収集伝達に関すること</w:t>
      </w:r>
    </w:p>
    <w:p w:rsidR="00415287" w:rsidRDefault="00415287">
      <w:pPr>
        <w:rPr>
          <w:sz w:val="24"/>
          <w:szCs w:val="24"/>
        </w:rPr>
      </w:pPr>
      <w:r>
        <w:rPr>
          <w:rFonts w:hint="eastAsia"/>
          <w:sz w:val="24"/>
          <w:szCs w:val="24"/>
        </w:rPr>
        <w:t xml:space="preserve">　⑹　</w:t>
      </w:r>
      <w:r w:rsidR="00B21107">
        <w:rPr>
          <w:rFonts w:hint="eastAsia"/>
          <w:sz w:val="24"/>
          <w:szCs w:val="24"/>
        </w:rPr>
        <w:t>避難に関すること</w:t>
      </w:r>
    </w:p>
    <w:p w:rsidR="00415287" w:rsidRDefault="00B21107">
      <w:pPr>
        <w:rPr>
          <w:sz w:val="24"/>
          <w:szCs w:val="24"/>
        </w:rPr>
      </w:pPr>
      <w:r>
        <w:rPr>
          <w:rFonts w:hint="eastAsia"/>
          <w:sz w:val="24"/>
          <w:szCs w:val="24"/>
        </w:rPr>
        <w:t xml:space="preserve">　⑺　出火防止、初期消火に関すること</w:t>
      </w:r>
    </w:p>
    <w:p w:rsidR="00415287" w:rsidRDefault="00B21107">
      <w:pPr>
        <w:rPr>
          <w:sz w:val="24"/>
          <w:szCs w:val="24"/>
        </w:rPr>
      </w:pPr>
      <w:r>
        <w:rPr>
          <w:rFonts w:hint="eastAsia"/>
          <w:sz w:val="24"/>
          <w:szCs w:val="24"/>
        </w:rPr>
        <w:t xml:space="preserve">　⑻　救出・救護に関すること</w:t>
      </w:r>
    </w:p>
    <w:p w:rsidR="00B21107" w:rsidRDefault="00B21107">
      <w:pPr>
        <w:rPr>
          <w:sz w:val="24"/>
          <w:szCs w:val="24"/>
        </w:rPr>
      </w:pPr>
      <w:r>
        <w:rPr>
          <w:rFonts w:hint="eastAsia"/>
          <w:sz w:val="24"/>
          <w:szCs w:val="24"/>
        </w:rPr>
        <w:t xml:space="preserve">　⑼　給食・給水に関すること</w:t>
      </w:r>
    </w:p>
    <w:p w:rsidR="00B21107" w:rsidRDefault="00B21107">
      <w:pPr>
        <w:rPr>
          <w:sz w:val="24"/>
          <w:szCs w:val="24"/>
        </w:rPr>
      </w:pPr>
      <w:r>
        <w:rPr>
          <w:rFonts w:hint="eastAsia"/>
          <w:sz w:val="24"/>
          <w:szCs w:val="24"/>
        </w:rPr>
        <w:t xml:space="preserve">　⑽　災害時要支援者対策に関すること</w:t>
      </w:r>
    </w:p>
    <w:p w:rsidR="00B21107" w:rsidRDefault="00B21107">
      <w:pPr>
        <w:rPr>
          <w:sz w:val="24"/>
          <w:szCs w:val="24"/>
        </w:rPr>
      </w:pPr>
      <w:r>
        <w:rPr>
          <w:rFonts w:hint="eastAsia"/>
          <w:sz w:val="24"/>
          <w:szCs w:val="24"/>
        </w:rPr>
        <w:t xml:space="preserve">　⑾　他組織との連携に関すること</w:t>
      </w:r>
    </w:p>
    <w:p w:rsidR="00B21107" w:rsidRDefault="00B21107">
      <w:pPr>
        <w:rPr>
          <w:sz w:val="24"/>
          <w:szCs w:val="24"/>
        </w:rPr>
      </w:pPr>
      <w:r>
        <w:rPr>
          <w:rFonts w:hint="eastAsia"/>
          <w:sz w:val="24"/>
          <w:szCs w:val="24"/>
        </w:rPr>
        <w:t xml:space="preserve">　⑿　防火資機材等の備蓄及び管理に関すること</w:t>
      </w:r>
    </w:p>
    <w:p w:rsidR="00B21107" w:rsidRDefault="00B21107">
      <w:pPr>
        <w:rPr>
          <w:sz w:val="24"/>
          <w:szCs w:val="24"/>
        </w:rPr>
      </w:pPr>
      <w:r>
        <w:rPr>
          <w:rFonts w:hint="eastAsia"/>
          <w:sz w:val="24"/>
          <w:szCs w:val="24"/>
        </w:rPr>
        <w:t xml:space="preserve">　⒀　避難所運営に関すること</w:t>
      </w:r>
    </w:p>
    <w:p w:rsidR="00B21107" w:rsidRDefault="00B21107">
      <w:pPr>
        <w:rPr>
          <w:sz w:val="24"/>
          <w:szCs w:val="24"/>
        </w:rPr>
      </w:pPr>
      <w:r>
        <w:rPr>
          <w:rFonts w:hint="eastAsia"/>
          <w:sz w:val="24"/>
          <w:szCs w:val="24"/>
        </w:rPr>
        <w:t>３　自主防災組織の編成及び役割分担</w:t>
      </w:r>
    </w:p>
    <w:p w:rsidR="00B21107" w:rsidRDefault="00B21107">
      <w:pPr>
        <w:rPr>
          <w:sz w:val="24"/>
          <w:szCs w:val="24"/>
        </w:rPr>
      </w:pPr>
      <w:r>
        <w:rPr>
          <w:rFonts w:hint="eastAsia"/>
          <w:sz w:val="24"/>
          <w:szCs w:val="24"/>
        </w:rPr>
        <w:t xml:space="preserve">　災害発生時の応急活動を迅速かつ効果的に行うため、また、平常時の活動をより円滑に行うため、次のとおり防災組織を編成する。</w:t>
      </w:r>
    </w:p>
    <w:p w:rsidR="00B21107" w:rsidRDefault="00823418">
      <w:pPr>
        <w:rPr>
          <w:sz w:val="24"/>
          <w:szCs w:val="24"/>
        </w:rPr>
      </w:pPr>
      <w:r>
        <w:rPr>
          <w:rFonts w:hint="eastAsia"/>
          <w:sz w:val="24"/>
          <w:szCs w:val="24"/>
        </w:rPr>
        <w:t xml:space="preserve">　【編成　例】</w:t>
      </w:r>
    </w:p>
    <w:p w:rsidR="00B21107" w:rsidRDefault="00E91978">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14:anchorId="0B0DF038" wp14:editId="30C546D9">
                <wp:simplePos x="0" y="0"/>
                <wp:positionH relativeFrom="column">
                  <wp:posOffset>2393758</wp:posOffset>
                </wp:positionH>
                <wp:positionV relativeFrom="paragraph">
                  <wp:posOffset>120770</wp:posOffset>
                </wp:positionV>
                <wp:extent cx="1250483" cy="422694"/>
                <wp:effectExtent l="0" t="0" r="26035" b="16510"/>
                <wp:wrapNone/>
                <wp:docPr id="11" name="テキスト ボックス 11"/>
                <wp:cNvGraphicFramePr/>
                <a:graphic xmlns:a="http://schemas.openxmlformats.org/drawingml/2006/main">
                  <a:graphicData uri="http://schemas.microsoft.com/office/word/2010/wordprocessingShape">
                    <wps:wsp>
                      <wps:cNvSpPr txBox="1"/>
                      <wps:spPr>
                        <a:xfrm>
                          <a:off x="0" y="0"/>
                          <a:ext cx="1250483" cy="422694"/>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620" w:rsidRPr="00E91978" w:rsidRDefault="00593620" w:rsidP="00E91978">
                            <w:pPr>
                              <w:jc w:val="center"/>
                              <w:rPr>
                                <w:sz w:val="32"/>
                                <w:szCs w:val="32"/>
                              </w:rPr>
                            </w:pPr>
                            <w:r w:rsidRPr="00E91978">
                              <w:rPr>
                                <w:rFonts w:hint="eastAsia"/>
                                <w:sz w:val="32"/>
                                <w:szCs w:val="32"/>
                              </w:rPr>
                              <w:t>会　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B0DF038" id="_x0000_t202" coordsize="21600,21600" o:spt="202" path="m,l,21600r21600,l21600,xe">
                <v:stroke joinstyle="miter"/>
                <v:path gradientshapeok="t" o:connecttype="rect"/>
              </v:shapetype>
              <v:shape id="テキスト ボックス 11" o:spid="_x0000_s1026" type="#_x0000_t202" style="position:absolute;left:0;text-align:left;margin-left:188.5pt;margin-top:9.5pt;width:98.45pt;height:3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" fillcolor="white [3201]" strokeweight="2pt">
                <v:textbox style="mso-fit-shape-to-text:t">
                  <w:txbxContent>
                    <w:p w:rsidR="00593620" w:rsidRPr="00E91978" w:rsidRDefault="00593620" w:rsidP="00E91978">
                      <w:pPr>
                        <w:jc w:val="center"/>
                        <w:rPr>
                          <w:sz w:val="32"/>
                          <w:szCs w:val="32"/>
                        </w:rPr>
                      </w:pPr>
                      <w:r w:rsidRPr="00E91978">
                        <w:rPr>
                          <w:rFonts w:hint="eastAsia"/>
                          <w:sz w:val="32"/>
                          <w:szCs w:val="32"/>
                        </w:rPr>
                        <w:t>会　長</w:t>
                      </w:r>
                    </w:p>
                  </w:txbxContent>
                </v:textbox>
              </v:shape>
            </w:pict>
          </mc:Fallback>
        </mc:AlternateContent>
      </w:r>
    </w:p>
    <w:p w:rsidR="00B21107" w:rsidRDefault="00B21107">
      <w:pPr>
        <w:rPr>
          <w:sz w:val="24"/>
          <w:szCs w:val="24"/>
        </w:rPr>
      </w:pPr>
    </w:p>
    <w:p w:rsidR="00B21107" w:rsidRDefault="00B21107">
      <w:pPr>
        <w:rPr>
          <w:sz w:val="24"/>
          <w:szCs w:val="24"/>
        </w:rPr>
      </w:pPr>
    </w:p>
    <w:p w:rsidR="00935BE4" w:rsidRDefault="00CF7F1B">
      <w:pPr>
        <w:rPr>
          <w:sz w:val="24"/>
          <w:szCs w:val="24"/>
        </w:rPr>
      </w:pPr>
      <w:r>
        <w:rPr>
          <w:rFonts w:hint="eastAsia"/>
          <w:noProof/>
          <w:sz w:val="24"/>
          <w:szCs w:val="24"/>
        </w:rPr>
        <mc:AlternateContent>
          <mc:Choice Requires="wps">
            <w:drawing>
              <wp:anchor distT="0" distB="0" distL="114300" distR="114300" simplePos="0" relativeHeight="251683840" behindDoc="0" locked="0" layoutInCell="1" allowOverlap="1" wp14:anchorId="4703B9D5" wp14:editId="74FD0441">
                <wp:simplePos x="0" y="0"/>
                <wp:positionH relativeFrom="column">
                  <wp:posOffset>5931535</wp:posOffset>
                </wp:positionH>
                <wp:positionV relativeFrom="paragraph">
                  <wp:posOffset>164465</wp:posOffset>
                </wp:positionV>
                <wp:extent cx="0" cy="232410"/>
                <wp:effectExtent l="0" t="0" r="19050" b="15240"/>
                <wp:wrapNone/>
                <wp:docPr id="3" name="直線コネクタ 3"/>
                <wp:cNvGraphicFramePr/>
                <a:graphic xmlns:a="http://schemas.openxmlformats.org/drawingml/2006/main">
                  <a:graphicData uri="http://schemas.microsoft.com/office/word/2010/wordprocessingShape">
                    <wps:wsp>
                      <wps:cNvCnPr/>
                      <wps:spPr>
                        <a:xfrm>
                          <a:off x="0" y="0"/>
                          <a:ext cx="0" cy="23241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7D662EE5" id="直線コネクタ 3" o:spid="_x0000_s1026" style="position:absolute;left:0;text-align:left;z-index:251683840;visibility:visible;mso-wrap-style:square;mso-wrap-distance-left:9pt;mso-wrap-distance-top:0;mso-wrap-distance-right:9pt;mso-wrap-distance-bottom:0;mso-position-horizontal:absolute;mso-position-horizontal-relative:text;mso-position-vertical:absolute;mso-position-vertical-relative:text" from="467.05pt,12.95pt" to="467.0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" strokecolor="windowText" strokeweight="2pt"/>
            </w:pict>
          </mc:Fallback>
        </mc:AlternateContent>
      </w:r>
      <w:r>
        <w:rPr>
          <w:rFonts w:hint="eastAsia"/>
          <w:noProof/>
          <w:sz w:val="24"/>
          <w:szCs w:val="24"/>
        </w:rPr>
        <mc:AlternateContent>
          <mc:Choice Requires="wps">
            <w:drawing>
              <wp:anchor distT="0" distB="0" distL="114300" distR="114300" simplePos="0" relativeHeight="251678720" behindDoc="0" locked="0" layoutInCell="1" allowOverlap="1" wp14:anchorId="167D987D" wp14:editId="6B4FBA24">
                <wp:simplePos x="0" y="0"/>
                <wp:positionH relativeFrom="column">
                  <wp:posOffset>4864735</wp:posOffset>
                </wp:positionH>
                <wp:positionV relativeFrom="paragraph">
                  <wp:posOffset>164465</wp:posOffset>
                </wp:positionV>
                <wp:extent cx="0" cy="232410"/>
                <wp:effectExtent l="0" t="0" r="19050" b="15240"/>
                <wp:wrapNone/>
                <wp:docPr id="23" name="直線コネクタ 23"/>
                <wp:cNvGraphicFramePr/>
                <a:graphic xmlns:a="http://schemas.openxmlformats.org/drawingml/2006/main">
                  <a:graphicData uri="http://schemas.microsoft.com/office/word/2010/wordprocessingShape">
                    <wps:wsp>
                      <wps:cNvCnPr/>
                      <wps:spPr>
                        <a:xfrm>
                          <a:off x="0" y="0"/>
                          <a:ext cx="0" cy="23241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6BC4EE25" id="直線コネクタ 23"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383.05pt,12.95pt" to="383.0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" strokecolor="windowText" strokeweight="2pt"/>
            </w:pict>
          </mc:Fallback>
        </mc:AlternateContent>
      </w:r>
      <w:r>
        <w:rPr>
          <w:rFonts w:hint="eastAsia"/>
          <w:noProof/>
          <w:sz w:val="24"/>
          <w:szCs w:val="24"/>
        </w:rPr>
        <mc:AlternateContent>
          <mc:Choice Requires="wps">
            <w:drawing>
              <wp:anchor distT="0" distB="0" distL="114300" distR="114300" simplePos="0" relativeHeight="251673600" behindDoc="0" locked="0" layoutInCell="1" allowOverlap="1" wp14:anchorId="6CA4E2E6" wp14:editId="0CA17A15">
                <wp:simplePos x="0" y="0"/>
                <wp:positionH relativeFrom="column">
                  <wp:posOffset>3803015</wp:posOffset>
                </wp:positionH>
                <wp:positionV relativeFrom="paragraph">
                  <wp:posOffset>163830</wp:posOffset>
                </wp:positionV>
                <wp:extent cx="0" cy="233021"/>
                <wp:effectExtent l="0" t="0" r="19050" b="15240"/>
                <wp:wrapNone/>
                <wp:docPr id="22" name="直線コネクタ 22"/>
                <wp:cNvGraphicFramePr/>
                <a:graphic xmlns:a="http://schemas.openxmlformats.org/drawingml/2006/main">
                  <a:graphicData uri="http://schemas.microsoft.com/office/word/2010/wordprocessingShape">
                    <wps:wsp>
                      <wps:cNvCnPr/>
                      <wps:spPr>
                        <a:xfrm>
                          <a:off x="0" y="0"/>
                          <a:ext cx="0" cy="233021"/>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179C3F39" id="直線コネクタ 22" o:spid="_x0000_s1026" style="position:absolute;left:0;text-align:left;z-index:251673600;visibility:visible;mso-wrap-style:square;mso-wrap-distance-left:9pt;mso-wrap-distance-top:0;mso-wrap-distance-right:9pt;mso-wrap-distance-bottom:0;mso-position-horizontal:absolute;mso-position-horizontal-relative:text;mso-position-vertical:absolute;mso-position-vertical-relative:text" from="299.45pt,12.9pt" to="299.45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" strokecolor="windowText" strokeweight="2pt"/>
            </w:pict>
          </mc:Fallback>
        </mc:AlternateContent>
      </w:r>
      <w:r>
        <w:rPr>
          <w:rFonts w:hint="eastAsia"/>
          <w:noProof/>
          <w:sz w:val="24"/>
          <w:szCs w:val="24"/>
        </w:rPr>
        <mc:AlternateContent>
          <mc:Choice Requires="wps">
            <w:drawing>
              <wp:anchor distT="0" distB="0" distL="114300" distR="114300" simplePos="0" relativeHeight="251682816" behindDoc="0" locked="0" layoutInCell="1" allowOverlap="1" wp14:anchorId="66A3E635" wp14:editId="38C36049">
                <wp:simplePos x="0" y="0"/>
                <wp:positionH relativeFrom="column">
                  <wp:posOffset>1667510</wp:posOffset>
                </wp:positionH>
                <wp:positionV relativeFrom="paragraph">
                  <wp:posOffset>165735</wp:posOffset>
                </wp:positionV>
                <wp:extent cx="0" cy="232410"/>
                <wp:effectExtent l="0" t="0" r="19050" b="15240"/>
                <wp:wrapNone/>
                <wp:docPr id="2" name="直線コネクタ 2"/>
                <wp:cNvGraphicFramePr/>
                <a:graphic xmlns:a="http://schemas.openxmlformats.org/drawingml/2006/main">
                  <a:graphicData uri="http://schemas.microsoft.com/office/word/2010/wordprocessingShape">
                    <wps:wsp>
                      <wps:cNvCnPr/>
                      <wps:spPr>
                        <a:xfrm>
                          <a:off x="0" y="0"/>
                          <a:ext cx="0" cy="23241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1B92E44F" id="直線コネクタ 2" o:spid="_x0000_s1026" style="position:absolute;left:0;text-align:left;z-index:251682816;visibility:visible;mso-wrap-style:square;mso-wrap-distance-left:9pt;mso-wrap-distance-top:0;mso-wrap-distance-right:9pt;mso-wrap-distance-bottom:0;mso-position-horizontal:absolute;mso-position-horizontal-relative:text;mso-position-vertical:absolute;mso-position-vertical-relative:text" from="131.3pt,13.05pt" to="131.3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" strokecolor="windowText" strokeweight="2pt"/>
            </w:pict>
          </mc:Fallback>
        </mc:AlternateContent>
      </w:r>
      <w:r>
        <w:rPr>
          <w:rFonts w:hint="eastAsia"/>
          <w:noProof/>
          <w:sz w:val="24"/>
          <w:szCs w:val="24"/>
        </w:rPr>
        <mc:AlternateContent>
          <mc:Choice Requires="wps">
            <w:drawing>
              <wp:anchor distT="0" distB="0" distL="114300" distR="114300" simplePos="0" relativeHeight="251669504" behindDoc="0" locked="0" layoutInCell="1" allowOverlap="1" wp14:anchorId="09339CFB" wp14:editId="1C19FB9D">
                <wp:simplePos x="0" y="0"/>
                <wp:positionH relativeFrom="column">
                  <wp:posOffset>2734310</wp:posOffset>
                </wp:positionH>
                <wp:positionV relativeFrom="paragraph">
                  <wp:posOffset>165735</wp:posOffset>
                </wp:positionV>
                <wp:extent cx="0" cy="232410"/>
                <wp:effectExtent l="0" t="0" r="19050" b="15240"/>
                <wp:wrapNone/>
                <wp:docPr id="21" name="直線コネクタ 21"/>
                <wp:cNvGraphicFramePr/>
                <a:graphic xmlns:a="http://schemas.openxmlformats.org/drawingml/2006/main">
                  <a:graphicData uri="http://schemas.microsoft.com/office/word/2010/wordprocessingShape">
                    <wps:wsp>
                      <wps:cNvCnPr/>
                      <wps:spPr>
                        <a:xfrm>
                          <a:off x="0" y="0"/>
                          <a:ext cx="0" cy="232410"/>
                        </a:xfrm>
                        <a:prstGeom prst="line">
                          <a:avLst/>
                        </a:prstGeom>
                        <a:noFill/>
                        <a:ln w="25400" cap="flat" cmpd="sng" algn="ctr">
                          <a:solidFill>
                            <a:sysClr val="windowText" lastClr="000000"/>
                          </a:solidFill>
                          <a:prstDash val="solid"/>
                        </a:ln>
                        <a:effectLst/>
                      </wps:spPr>
                      <wps:bodyPr/>
                    </wps:wsp>
                  </a:graphicData>
                </a:graphic>
              </wp:anchor>
            </w:drawing>
          </mc:Choice>
          <mc:Fallback>
            <w:pict>
              <v:line w14:anchorId="5DD91304" id="直線コネクタ 21"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215.3pt,13.05pt" to="215.3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" strokecolor="windowText" strokeweight="2pt"/>
            </w:pict>
          </mc:Fallback>
        </mc:AlternateContent>
      </w:r>
      <w:r>
        <w:rPr>
          <w:rFonts w:hint="eastAsia"/>
          <w:noProof/>
          <w:sz w:val="24"/>
          <w:szCs w:val="24"/>
        </w:rPr>
        <mc:AlternateContent>
          <mc:Choice Requires="wps">
            <w:drawing>
              <wp:anchor distT="0" distB="0" distL="114300" distR="114300" simplePos="0" relativeHeight="251661312" behindDoc="0" locked="0" layoutInCell="1" allowOverlap="1" wp14:anchorId="323F7E69" wp14:editId="48E1602E">
                <wp:simplePos x="0" y="0"/>
                <wp:positionH relativeFrom="column">
                  <wp:posOffset>3000375</wp:posOffset>
                </wp:positionH>
                <wp:positionV relativeFrom="paragraph">
                  <wp:posOffset>9526</wp:posOffset>
                </wp:positionV>
                <wp:extent cx="0" cy="152400"/>
                <wp:effectExtent l="0" t="0" r="19050" b="19050"/>
                <wp:wrapNone/>
                <wp:docPr id="19" name="直線コネクタ 19"/>
                <wp:cNvGraphicFramePr/>
                <a:graphic xmlns:a="http://schemas.openxmlformats.org/drawingml/2006/main">
                  <a:graphicData uri="http://schemas.microsoft.com/office/word/2010/wordprocessingShape">
                    <wps:wsp>
                      <wps:cNvCnPr/>
                      <wps:spPr>
                        <a:xfrm>
                          <a:off x="0" y="0"/>
                          <a:ext cx="0" cy="15240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5B0CE90" id="直線コネクタ 19"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25pt,.75pt" to="236.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" strokecolor="black [3213]" strokeweight="2pt"/>
            </w:pict>
          </mc:Fallback>
        </mc:AlternateContent>
      </w:r>
      <w:r w:rsidR="00244B2E">
        <w:rPr>
          <w:rFonts w:hint="eastAsia"/>
          <w:noProof/>
          <w:sz w:val="24"/>
          <w:szCs w:val="24"/>
        </w:rPr>
        <mc:AlternateContent>
          <mc:Choice Requires="wps">
            <w:drawing>
              <wp:anchor distT="0" distB="0" distL="114300" distR="114300" simplePos="0" relativeHeight="251657216" behindDoc="0" locked="0" layoutInCell="1" allowOverlap="1" wp14:anchorId="29D53A18" wp14:editId="7422629D">
                <wp:simplePos x="0" y="0"/>
                <wp:positionH relativeFrom="column">
                  <wp:posOffset>638175</wp:posOffset>
                </wp:positionH>
                <wp:positionV relativeFrom="paragraph">
                  <wp:posOffset>161925</wp:posOffset>
                </wp:positionV>
                <wp:extent cx="52959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52959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F89371" id="直線コネクタ 1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12.75pt" to="467.2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" strokecolor="black [3213]" strokeweight="2pt"/>
            </w:pict>
          </mc:Fallback>
        </mc:AlternateContent>
      </w:r>
      <w:r w:rsidR="00E91978">
        <w:rPr>
          <w:rFonts w:hint="eastAsia"/>
          <w:noProof/>
          <w:sz w:val="24"/>
          <w:szCs w:val="24"/>
        </w:rPr>
        <mc:AlternateContent>
          <mc:Choice Requires="wps">
            <w:drawing>
              <wp:anchor distT="0" distB="0" distL="114300" distR="114300" simplePos="0" relativeHeight="251662336" behindDoc="0" locked="0" layoutInCell="1" allowOverlap="1" wp14:anchorId="662E0E34" wp14:editId="0FE3D3C2">
                <wp:simplePos x="0" y="0"/>
                <wp:positionH relativeFrom="column">
                  <wp:posOffset>642668</wp:posOffset>
                </wp:positionH>
                <wp:positionV relativeFrom="paragraph">
                  <wp:posOffset>159481</wp:posOffset>
                </wp:positionV>
                <wp:extent cx="0" cy="233021"/>
                <wp:effectExtent l="0" t="0" r="19050" b="15240"/>
                <wp:wrapNone/>
                <wp:docPr id="20" name="直線コネクタ 20"/>
                <wp:cNvGraphicFramePr/>
                <a:graphic xmlns:a="http://schemas.openxmlformats.org/drawingml/2006/main">
                  <a:graphicData uri="http://schemas.microsoft.com/office/word/2010/wordprocessingShape">
                    <wps:wsp>
                      <wps:cNvCnPr/>
                      <wps:spPr>
                        <a:xfrm>
                          <a:off x="0" y="0"/>
                          <a:ext cx="0" cy="233021"/>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4DE12A" id="直線コネクタ 20"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0.6pt,12.55pt" to="50.6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" strokecolor="black [3213]" strokeweight="2pt"/>
            </w:pict>
          </mc:Fallback>
        </mc:AlternateContent>
      </w:r>
    </w:p>
    <w:p w:rsidR="00935BE4" w:rsidRDefault="00244B2E">
      <w:pPr>
        <w:rPr>
          <w:sz w:val="24"/>
          <w:szCs w:val="24"/>
        </w:rPr>
      </w:pPr>
      <w:r>
        <w:rPr>
          <w:rFonts w:hint="eastAsia"/>
          <w:noProof/>
          <w:sz w:val="24"/>
          <w:szCs w:val="24"/>
        </w:rPr>
        <mc:AlternateContent>
          <mc:Choice Requires="wps">
            <w:drawing>
              <wp:anchor distT="0" distB="0" distL="114300" distR="114300" simplePos="0" relativeHeight="251679744" behindDoc="0" locked="0" layoutInCell="1" allowOverlap="1" wp14:anchorId="4C347E27" wp14:editId="14D88AAB">
                <wp:simplePos x="0" y="0"/>
                <wp:positionH relativeFrom="column">
                  <wp:posOffset>5467350</wp:posOffset>
                </wp:positionH>
                <wp:positionV relativeFrom="paragraph">
                  <wp:posOffset>165735</wp:posOffset>
                </wp:positionV>
                <wp:extent cx="936000" cy="457200"/>
                <wp:effectExtent l="0" t="0" r="16510" b="19050"/>
                <wp:wrapNone/>
                <wp:docPr id="1" name="テキスト ボックス 1"/>
                <wp:cNvGraphicFramePr/>
                <a:graphic xmlns:a="http://schemas.openxmlformats.org/drawingml/2006/main">
                  <a:graphicData uri="http://schemas.microsoft.com/office/word/2010/wordprocessingShape">
                    <wps:wsp>
                      <wps:cNvSpPr txBox="1"/>
                      <wps:spPr>
                        <a:xfrm>
                          <a:off x="0" y="0"/>
                          <a:ext cx="936000" cy="457200"/>
                        </a:xfrm>
                        <a:prstGeom prst="rect">
                          <a:avLst/>
                        </a:prstGeom>
                        <a:solidFill>
                          <a:sysClr val="window" lastClr="FFFFFF"/>
                        </a:solidFill>
                        <a:ln w="25400">
                          <a:solidFill>
                            <a:prstClr val="black"/>
                          </a:solidFill>
                        </a:ln>
                        <a:effectLst/>
                      </wps:spPr>
                      <wps:txbx>
                        <w:txbxContent>
                          <w:p w:rsidR="00244B2E" w:rsidRPr="009221D1" w:rsidRDefault="00244B2E" w:rsidP="00244B2E">
                            <w:pPr>
                              <w:jc w:val="center"/>
                              <w:rPr>
                                <w:color w:val="000000" w:themeColor="text1"/>
                              </w:rPr>
                            </w:pPr>
                            <w:r w:rsidRPr="009221D1">
                              <w:rPr>
                                <w:rFonts w:hint="eastAsia"/>
                                <w:color w:val="000000" w:themeColor="text1"/>
                              </w:rPr>
                              <w:t>福祉班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C347E27" id="_x0000_t202" coordsize="21600,21600" o:spt="202" path="m,l,21600r21600,l21600,xe">
                <v:stroke joinstyle="miter"/>
                <v:path gradientshapeok="t" o:connecttype="rect"/>
              </v:shapetype>
              <v:shape id="テキスト ボックス 1" o:spid="_x0000_s1027" type="#_x0000_t202" style="position:absolute;left:0;text-align:left;margin-left:430.5pt;margin-top:13.05pt;width:73.7pt;height:36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" fillcolor="window" strokeweight="2pt">
                <v:textbox>
                  <w:txbxContent>
                    <w:p w:rsidR="00244B2E" w:rsidRPr="009221D1" w:rsidRDefault="00244B2E" w:rsidP="00244B2E">
                      <w:pPr>
                        <w:jc w:val="center"/>
                        <w:rPr>
                          <w:color w:val="000000" w:themeColor="text1"/>
                        </w:rPr>
                      </w:pPr>
                      <w:r w:rsidRPr="009221D1">
                        <w:rPr>
                          <w:rFonts w:hint="eastAsia"/>
                          <w:color w:val="000000" w:themeColor="text1"/>
                        </w:rPr>
                        <w:t>福祉班</w:t>
                      </w:r>
                    </w:p>
                  </w:txbxContent>
                </v:textbox>
              </v:shape>
            </w:pict>
          </mc:Fallback>
        </mc:AlternateContent>
      </w:r>
      <w:r>
        <w:rPr>
          <w:rFonts w:hint="eastAsia"/>
          <w:noProof/>
          <w:sz w:val="24"/>
          <w:szCs w:val="24"/>
        </w:rPr>
        <mc:AlternateContent>
          <mc:Choice Requires="wps">
            <w:drawing>
              <wp:anchor distT="0" distB="0" distL="114300" distR="114300" simplePos="0" relativeHeight="251641856" behindDoc="0" locked="0" layoutInCell="1" allowOverlap="1" wp14:anchorId="04A3E9FC" wp14:editId="1F5408D8">
                <wp:simplePos x="0" y="0"/>
                <wp:positionH relativeFrom="column">
                  <wp:posOffset>4404360</wp:posOffset>
                </wp:positionH>
                <wp:positionV relativeFrom="paragraph">
                  <wp:posOffset>166370</wp:posOffset>
                </wp:positionV>
                <wp:extent cx="936000" cy="457200"/>
                <wp:effectExtent l="0" t="0" r="16510" b="19050"/>
                <wp:wrapNone/>
                <wp:docPr id="15" name="テキスト ボックス 15"/>
                <wp:cNvGraphicFramePr/>
                <a:graphic xmlns:a="http://schemas.openxmlformats.org/drawingml/2006/main">
                  <a:graphicData uri="http://schemas.microsoft.com/office/word/2010/wordprocessingShape">
                    <wps:wsp>
                      <wps:cNvSpPr txBox="1"/>
                      <wps:spPr>
                        <a:xfrm>
                          <a:off x="0" y="0"/>
                          <a:ext cx="936000" cy="457200"/>
                        </a:xfrm>
                        <a:prstGeom prst="rect">
                          <a:avLst/>
                        </a:prstGeom>
                        <a:solidFill>
                          <a:sysClr val="window" lastClr="FFFFFF"/>
                        </a:solidFill>
                        <a:ln w="25400">
                          <a:solidFill>
                            <a:prstClr val="black"/>
                          </a:solidFill>
                        </a:ln>
                        <a:effectLst/>
                      </wps:spPr>
                      <wps:txbx>
                        <w:txbxContent>
                          <w:p w:rsidR="00593620" w:rsidRDefault="00593620" w:rsidP="00A040A7">
                            <w:pPr>
                              <w:jc w:val="center"/>
                            </w:pPr>
                            <w:r>
                              <w:rPr>
                                <w:rFonts w:hint="eastAsia"/>
                              </w:rPr>
                              <w:t>給食給水班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4A3E9FC" id="テキスト ボックス 15" o:spid="_x0000_s1028" type="#_x0000_t202" style="position:absolute;left:0;text-align:left;margin-left:346.8pt;margin-top:13.1pt;width:73.7pt;height:36pt;z-index:251641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" fillcolor="window" strokeweight="2pt">
                <v:textbox>
                  <w:txbxContent>
                    <w:p w:rsidR="00593620" w:rsidRDefault="00593620" w:rsidP="00A040A7">
                      <w:pPr>
                        <w:jc w:val="center"/>
                      </w:pPr>
                      <w:r>
                        <w:rPr>
                          <w:rFonts w:hint="eastAsia"/>
                        </w:rPr>
                        <w:t>給食給水班</w:t>
                      </w:r>
                    </w:p>
                  </w:txbxContent>
                </v:textbox>
              </v:shape>
            </w:pict>
          </mc:Fallback>
        </mc:AlternateContent>
      </w:r>
      <w:r>
        <w:rPr>
          <w:rFonts w:hint="eastAsia"/>
          <w:noProof/>
          <w:sz w:val="24"/>
          <w:szCs w:val="24"/>
        </w:rPr>
        <mc:AlternateContent>
          <mc:Choice Requires="wps">
            <w:drawing>
              <wp:anchor distT="0" distB="0" distL="114300" distR="114300" simplePos="0" relativeHeight="251652096" behindDoc="0" locked="0" layoutInCell="1" allowOverlap="1" wp14:anchorId="50A15F78" wp14:editId="59D8688B">
                <wp:simplePos x="0" y="0"/>
                <wp:positionH relativeFrom="column">
                  <wp:posOffset>3335020</wp:posOffset>
                </wp:positionH>
                <wp:positionV relativeFrom="paragraph">
                  <wp:posOffset>164465</wp:posOffset>
                </wp:positionV>
                <wp:extent cx="936000" cy="457200"/>
                <wp:effectExtent l="0" t="0" r="16510" b="19050"/>
                <wp:wrapNone/>
                <wp:docPr id="17" name="テキスト ボックス 17"/>
                <wp:cNvGraphicFramePr/>
                <a:graphic xmlns:a="http://schemas.openxmlformats.org/drawingml/2006/main">
                  <a:graphicData uri="http://schemas.microsoft.com/office/word/2010/wordprocessingShape">
                    <wps:wsp>
                      <wps:cNvSpPr txBox="1"/>
                      <wps:spPr>
                        <a:xfrm>
                          <a:off x="0" y="0"/>
                          <a:ext cx="936000" cy="457200"/>
                        </a:xfrm>
                        <a:prstGeom prst="rect">
                          <a:avLst/>
                        </a:prstGeom>
                        <a:solidFill>
                          <a:sysClr val="window" lastClr="FFFFFF"/>
                        </a:solidFill>
                        <a:ln w="25400">
                          <a:solidFill>
                            <a:prstClr val="black"/>
                          </a:solidFill>
                        </a:ln>
                        <a:effectLst/>
                      </wps:spPr>
                      <wps:txbx>
                        <w:txbxContent>
                          <w:p w:rsidR="00593620" w:rsidRDefault="00593620" w:rsidP="00A040A7">
                            <w:pPr>
                              <w:jc w:val="center"/>
                            </w:pPr>
                            <w:r>
                              <w:rPr>
                                <w:rFonts w:hint="eastAsia"/>
                              </w:rPr>
                              <w:t>避難誘導班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0A15F78" id="テキスト ボックス 17" o:spid="_x0000_s1029" type="#_x0000_t202" style="position:absolute;left:0;text-align:left;margin-left:262.6pt;margin-top:12.95pt;width:73.7pt;height:36pt;z-index:251652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" fillcolor="window" strokeweight="2pt">
                <v:textbox>
                  <w:txbxContent>
                    <w:p w:rsidR="00593620" w:rsidRDefault="00593620" w:rsidP="00A040A7">
                      <w:pPr>
                        <w:jc w:val="center"/>
                      </w:pPr>
                      <w:r>
                        <w:rPr>
                          <w:rFonts w:hint="eastAsia"/>
                        </w:rPr>
                        <w:t>避難誘導班</w:t>
                      </w:r>
                    </w:p>
                  </w:txbxContent>
                </v:textbox>
              </v:shape>
            </w:pict>
          </mc:Fallback>
        </mc:AlternateContent>
      </w:r>
      <w:r>
        <w:rPr>
          <w:rFonts w:hint="eastAsia"/>
          <w:noProof/>
          <w:sz w:val="24"/>
          <w:szCs w:val="24"/>
        </w:rPr>
        <mc:AlternateContent>
          <mc:Choice Requires="wps">
            <w:drawing>
              <wp:anchor distT="0" distB="0" distL="114300" distR="114300" simplePos="0" relativeHeight="251636736" behindDoc="0" locked="0" layoutInCell="1" allowOverlap="1" wp14:anchorId="5E2F7031" wp14:editId="5CEFDD84">
                <wp:simplePos x="0" y="0"/>
                <wp:positionH relativeFrom="column">
                  <wp:posOffset>2267585</wp:posOffset>
                </wp:positionH>
                <wp:positionV relativeFrom="paragraph">
                  <wp:posOffset>161925</wp:posOffset>
                </wp:positionV>
                <wp:extent cx="936000" cy="457200"/>
                <wp:effectExtent l="0" t="0" r="16510" b="19050"/>
                <wp:wrapNone/>
                <wp:docPr id="13" name="テキスト ボックス 13"/>
                <wp:cNvGraphicFramePr/>
                <a:graphic xmlns:a="http://schemas.openxmlformats.org/drawingml/2006/main">
                  <a:graphicData uri="http://schemas.microsoft.com/office/word/2010/wordprocessingShape">
                    <wps:wsp>
                      <wps:cNvSpPr txBox="1"/>
                      <wps:spPr>
                        <a:xfrm>
                          <a:off x="0" y="0"/>
                          <a:ext cx="936000" cy="457200"/>
                        </a:xfrm>
                        <a:prstGeom prst="rect">
                          <a:avLst/>
                        </a:prstGeom>
                        <a:solidFill>
                          <a:sysClr val="window" lastClr="FFFFFF"/>
                        </a:solidFill>
                        <a:ln w="25400">
                          <a:solidFill>
                            <a:prstClr val="black"/>
                          </a:solidFill>
                        </a:ln>
                        <a:effectLst/>
                      </wps:spPr>
                      <wps:txbx>
                        <w:txbxContent>
                          <w:p w:rsidR="00593620" w:rsidRDefault="00593620" w:rsidP="00A040A7">
                            <w:pPr>
                              <w:jc w:val="center"/>
                            </w:pPr>
                            <w:r>
                              <w:rPr>
                                <w:rFonts w:hint="eastAsia"/>
                              </w:rPr>
                              <w:t>救出救護班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E2F7031" id="テキスト ボックス 13" o:spid="_x0000_s1030" type="#_x0000_t202" style="position:absolute;left:0;text-align:left;margin-left:178.55pt;margin-top:12.75pt;width:73.7pt;height:36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" fillcolor="window" strokeweight="2pt">
                <v:textbox>
                  <w:txbxContent>
                    <w:p w:rsidR="00593620" w:rsidRDefault="00593620" w:rsidP="00A040A7">
                      <w:pPr>
                        <w:jc w:val="center"/>
                      </w:pPr>
                      <w:r>
                        <w:rPr>
                          <w:rFonts w:hint="eastAsia"/>
                        </w:rPr>
                        <w:t>救出救護班</w:t>
                      </w:r>
                    </w:p>
                  </w:txbxContent>
                </v:textbox>
              </v:shape>
            </w:pict>
          </mc:Fallback>
        </mc:AlternateContent>
      </w:r>
      <w:r>
        <w:rPr>
          <w:rFonts w:hint="eastAsia"/>
          <w:noProof/>
          <w:sz w:val="24"/>
          <w:szCs w:val="24"/>
        </w:rPr>
        <mc:AlternateContent>
          <mc:Choice Requires="wps">
            <w:drawing>
              <wp:anchor distT="0" distB="0" distL="114300" distR="114300" simplePos="0" relativeHeight="251646976" behindDoc="0" locked="0" layoutInCell="1" allowOverlap="1" wp14:anchorId="7912095C" wp14:editId="43FE0AA7">
                <wp:simplePos x="0" y="0"/>
                <wp:positionH relativeFrom="column">
                  <wp:posOffset>1200785</wp:posOffset>
                </wp:positionH>
                <wp:positionV relativeFrom="paragraph">
                  <wp:posOffset>160020</wp:posOffset>
                </wp:positionV>
                <wp:extent cx="936000" cy="457200"/>
                <wp:effectExtent l="0" t="0" r="16510" b="19050"/>
                <wp:wrapNone/>
                <wp:docPr id="16" name="テキスト ボックス 16"/>
                <wp:cNvGraphicFramePr/>
                <a:graphic xmlns:a="http://schemas.openxmlformats.org/drawingml/2006/main">
                  <a:graphicData uri="http://schemas.microsoft.com/office/word/2010/wordprocessingShape">
                    <wps:wsp>
                      <wps:cNvSpPr txBox="1"/>
                      <wps:spPr>
                        <a:xfrm>
                          <a:off x="0" y="0"/>
                          <a:ext cx="936000" cy="457200"/>
                        </a:xfrm>
                        <a:prstGeom prst="rect">
                          <a:avLst/>
                        </a:prstGeom>
                        <a:solidFill>
                          <a:sysClr val="window" lastClr="FFFFFF"/>
                        </a:solidFill>
                        <a:ln w="25400">
                          <a:solidFill>
                            <a:prstClr val="black"/>
                          </a:solidFill>
                        </a:ln>
                        <a:effectLst/>
                      </wps:spPr>
                      <wps:txbx>
                        <w:txbxContent>
                          <w:p w:rsidR="00593620" w:rsidRDefault="00593620" w:rsidP="00A040A7">
                            <w:pPr>
                              <w:jc w:val="center"/>
                            </w:pPr>
                            <w:r>
                              <w:rPr>
                                <w:rFonts w:hint="eastAsia"/>
                              </w:rPr>
                              <w:t>消火班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12095C" id="テキスト ボックス 16" o:spid="_x0000_s1031" type="#_x0000_t202" style="position:absolute;left:0;text-align:left;margin-left:94.55pt;margin-top:12.6pt;width:73.7pt;height:36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" fillcolor="window" strokeweight="2pt">
                <v:textbox>
                  <w:txbxContent>
                    <w:p w:rsidR="00593620" w:rsidRDefault="00593620" w:rsidP="00A040A7">
                      <w:pPr>
                        <w:jc w:val="center"/>
                      </w:pPr>
                      <w:r>
                        <w:rPr>
                          <w:rFonts w:hint="eastAsia"/>
                        </w:rPr>
                        <w:t>消火班</w:t>
                      </w:r>
                    </w:p>
                  </w:txbxContent>
                </v:textbox>
              </v:shape>
            </w:pict>
          </mc:Fallback>
        </mc:AlternateContent>
      </w:r>
      <w:r>
        <w:rPr>
          <w:rFonts w:hint="eastAsia"/>
          <w:noProof/>
          <w:sz w:val="24"/>
          <w:szCs w:val="24"/>
        </w:rPr>
        <mc:AlternateContent>
          <mc:Choice Requires="wps">
            <w:drawing>
              <wp:anchor distT="0" distB="0" distL="114300" distR="114300" simplePos="0" relativeHeight="251631616" behindDoc="0" locked="0" layoutInCell="1" allowOverlap="1" wp14:anchorId="03EB88A8" wp14:editId="7DE63C4A">
                <wp:simplePos x="0" y="0"/>
                <wp:positionH relativeFrom="column">
                  <wp:posOffset>144145</wp:posOffset>
                </wp:positionH>
                <wp:positionV relativeFrom="paragraph">
                  <wp:posOffset>161925</wp:posOffset>
                </wp:positionV>
                <wp:extent cx="936000" cy="457200"/>
                <wp:effectExtent l="0" t="0" r="16510" b="19050"/>
                <wp:wrapNone/>
                <wp:docPr id="12" name="テキスト ボックス 12"/>
                <wp:cNvGraphicFramePr/>
                <a:graphic xmlns:a="http://schemas.openxmlformats.org/drawingml/2006/main">
                  <a:graphicData uri="http://schemas.microsoft.com/office/word/2010/wordprocessingShape">
                    <wps:wsp>
                      <wps:cNvSpPr txBox="1"/>
                      <wps:spPr>
                        <a:xfrm>
                          <a:off x="0" y="0"/>
                          <a:ext cx="936000" cy="457200"/>
                        </a:xfrm>
                        <a:prstGeom prst="rect">
                          <a:avLst/>
                        </a:prstGeom>
                        <a:solidFill>
                          <a:schemeClr val="lt1"/>
                        </a:solidFill>
                        <a:ln w="254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93620" w:rsidRPr="00244B2E" w:rsidRDefault="00593620" w:rsidP="00244B2E">
                            <w:pPr>
                              <w:spacing w:line="240" w:lineRule="exact"/>
                              <w:ind w:leftChars="-50" w:left="-105" w:rightChars="-28" w:right="-59"/>
                              <w:jc w:val="center"/>
                              <w:rPr>
                                <w:sz w:val="18"/>
                                <w:szCs w:val="18"/>
                              </w:rPr>
                            </w:pPr>
                            <w:r w:rsidRPr="00244B2E">
                              <w:rPr>
                                <w:rFonts w:hint="eastAsia"/>
                                <w:sz w:val="18"/>
                                <w:szCs w:val="18"/>
                              </w:rPr>
                              <w:t>情報収集伝達班</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3EB88A8" id="テキスト ボックス 12" o:spid="_x0000_s1032" type="#_x0000_t202" style="position:absolute;left:0;text-align:left;margin-left:11.35pt;margin-top:12.75pt;width:73.7pt;height:36pt;z-index:251631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" fillcolor="white [3201]" strokeweight="2pt">
                <v:textbox inset="2mm,0,2mm,0">
                  <w:txbxContent>
                    <w:p w:rsidR="00593620" w:rsidRPr="00244B2E" w:rsidRDefault="00593620" w:rsidP="00244B2E">
                      <w:pPr>
                        <w:spacing w:line="240" w:lineRule="exact"/>
                        <w:ind w:leftChars="-50" w:left="-105" w:rightChars="-28" w:right="-59"/>
                        <w:jc w:val="center"/>
                        <w:rPr>
                          <w:sz w:val="18"/>
                          <w:szCs w:val="18"/>
                        </w:rPr>
                      </w:pPr>
                      <w:r w:rsidRPr="00244B2E">
                        <w:rPr>
                          <w:rFonts w:hint="eastAsia"/>
                          <w:sz w:val="18"/>
                          <w:szCs w:val="18"/>
                        </w:rPr>
                        <w:t>情報収集伝達班</w:t>
                      </w:r>
                    </w:p>
                  </w:txbxContent>
                </v:textbox>
              </v:shape>
            </w:pict>
          </mc:Fallback>
        </mc:AlternateContent>
      </w:r>
    </w:p>
    <w:p w:rsidR="00935BE4" w:rsidRDefault="00935BE4">
      <w:pPr>
        <w:rPr>
          <w:sz w:val="24"/>
          <w:szCs w:val="24"/>
        </w:rPr>
      </w:pPr>
    </w:p>
    <w:p w:rsidR="00A040A7" w:rsidRDefault="00A040A7">
      <w:pPr>
        <w:rPr>
          <w:sz w:val="24"/>
          <w:szCs w:val="24"/>
        </w:rPr>
      </w:pPr>
    </w:p>
    <w:p w:rsidR="00A040A7" w:rsidRDefault="00A040A7">
      <w:pPr>
        <w:rPr>
          <w:sz w:val="24"/>
          <w:szCs w:val="24"/>
        </w:rPr>
      </w:pPr>
    </w:p>
    <w:p w:rsidR="00A040A7" w:rsidRDefault="00A040A7">
      <w:pPr>
        <w:rPr>
          <w:sz w:val="24"/>
          <w:szCs w:val="24"/>
        </w:rPr>
      </w:pPr>
      <w:r>
        <w:rPr>
          <w:rFonts w:hint="eastAsia"/>
          <w:sz w:val="24"/>
          <w:szCs w:val="24"/>
        </w:rPr>
        <w:t>４　防災知識の普及・啓発</w:t>
      </w:r>
    </w:p>
    <w:p w:rsidR="00A040A7" w:rsidRDefault="00A040A7">
      <w:pPr>
        <w:rPr>
          <w:sz w:val="24"/>
          <w:szCs w:val="24"/>
        </w:rPr>
      </w:pPr>
      <w:r>
        <w:rPr>
          <w:rFonts w:hint="eastAsia"/>
          <w:sz w:val="24"/>
          <w:szCs w:val="24"/>
        </w:rPr>
        <w:t xml:space="preserve">　地域住民の防災意識の高揚を図るため、次により防災知識の普及・啓発を行う。</w:t>
      </w:r>
    </w:p>
    <w:p w:rsidR="00A040A7" w:rsidRDefault="00A040A7">
      <w:pPr>
        <w:rPr>
          <w:sz w:val="24"/>
          <w:szCs w:val="24"/>
        </w:rPr>
      </w:pPr>
      <w:r>
        <w:rPr>
          <w:rFonts w:hint="eastAsia"/>
          <w:sz w:val="24"/>
          <w:szCs w:val="24"/>
        </w:rPr>
        <w:t xml:space="preserve">　⑴　普及・啓発事項は、次のとおりとする。</w:t>
      </w:r>
    </w:p>
    <w:p w:rsidR="00A040A7" w:rsidRDefault="00A040A7">
      <w:pPr>
        <w:rPr>
          <w:sz w:val="24"/>
          <w:szCs w:val="24"/>
        </w:rPr>
      </w:pPr>
      <w:r>
        <w:rPr>
          <w:rFonts w:hint="eastAsia"/>
          <w:sz w:val="24"/>
          <w:szCs w:val="24"/>
        </w:rPr>
        <w:t xml:space="preserve">　　ア　防災組織及び防災計画に関すること</w:t>
      </w:r>
    </w:p>
    <w:p w:rsidR="00A040A7" w:rsidRDefault="00A040A7">
      <w:pPr>
        <w:rPr>
          <w:sz w:val="24"/>
          <w:szCs w:val="24"/>
        </w:rPr>
      </w:pPr>
      <w:r>
        <w:rPr>
          <w:rFonts w:hint="eastAsia"/>
          <w:sz w:val="24"/>
          <w:szCs w:val="24"/>
        </w:rPr>
        <w:t xml:space="preserve">　　イ　地震、火災、水害等についての知識に関すること</w:t>
      </w:r>
    </w:p>
    <w:p w:rsidR="00A040A7" w:rsidRDefault="00A040A7">
      <w:pPr>
        <w:rPr>
          <w:sz w:val="24"/>
          <w:szCs w:val="24"/>
        </w:rPr>
      </w:pPr>
      <w:r>
        <w:rPr>
          <w:rFonts w:hint="eastAsia"/>
          <w:sz w:val="24"/>
          <w:szCs w:val="24"/>
        </w:rPr>
        <w:t xml:space="preserve">　　ウ　各家庭における防災上の留意事項に関すること</w:t>
      </w:r>
    </w:p>
    <w:p w:rsidR="00A040A7" w:rsidRDefault="00A040A7">
      <w:pPr>
        <w:rPr>
          <w:sz w:val="24"/>
          <w:szCs w:val="24"/>
        </w:rPr>
      </w:pPr>
      <w:r>
        <w:rPr>
          <w:rFonts w:hint="eastAsia"/>
          <w:sz w:val="24"/>
          <w:szCs w:val="24"/>
        </w:rPr>
        <w:lastRenderedPageBreak/>
        <w:t xml:space="preserve">　　エ　地震発生後</w:t>
      </w:r>
      <w:r>
        <w:rPr>
          <w:rFonts w:hint="eastAsia"/>
          <w:sz w:val="24"/>
          <w:szCs w:val="24"/>
        </w:rPr>
        <w:t>72</w:t>
      </w:r>
      <w:r>
        <w:rPr>
          <w:rFonts w:hint="eastAsia"/>
          <w:sz w:val="24"/>
          <w:szCs w:val="24"/>
        </w:rPr>
        <w:t>時間における活動の重要性に関すること</w:t>
      </w:r>
    </w:p>
    <w:p w:rsidR="00A040A7" w:rsidRDefault="00A040A7">
      <w:pPr>
        <w:rPr>
          <w:sz w:val="24"/>
          <w:szCs w:val="24"/>
        </w:rPr>
      </w:pPr>
      <w:r>
        <w:rPr>
          <w:rFonts w:hint="eastAsia"/>
          <w:sz w:val="24"/>
          <w:szCs w:val="24"/>
        </w:rPr>
        <w:t xml:space="preserve">　　オ　</w:t>
      </w:r>
      <w:r w:rsidR="00567B31">
        <w:rPr>
          <w:rFonts w:hint="eastAsia"/>
          <w:sz w:val="24"/>
          <w:szCs w:val="24"/>
        </w:rPr>
        <w:t>食料等を３日分確保することの重要性に関すること</w:t>
      </w:r>
    </w:p>
    <w:p w:rsidR="00A040A7" w:rsidRDefault="00567B31">
      <w:pPr>
        <w:rPr>
          <w:sz w:val="24"/>
          <w:szCs w:val="24"/>
        </w:rPr>
      </w:pPr>
      <w:r>
        <w:rPr>
          <w:rFonts w:hint="eastAsia"/>
          <w:sz w:val="24"/>
          <w:szCs w:val="24"/>
        </w:rPr>
        <w:t xml:space="preserve">　　カ　その他防災に関すること</w:t>
      </w:r>
    </w:p>
    <w:p w:rsidR="00567B31" w:rsidRDefault="00567B31">
      <w:pPr>
        <w:rPr>
          <w:sz w:val="24"/>
          <w:szCs w:val="24"/>
        </w:rPr>
      </w:pPr>
      <w:r>
        <w:rPr>
          <w:rFonts w:hint="eastAsia"/>
          <w:sz w:val="24"/>
          <w:szCs w:val="24"/>
        </w:rPr>
        <w:t xml:space="preserve">　⑵　普及・啓発の方法は、次のとおりとする。</w:t>
      </w:r>
    </w:p>
    <w:p w:rsidR="00567B31" w:rsidRDefault="00567B31">
      <w:pPr>
        <w:rPr>
          <w:sz w:val="24"/>
          <w:szCs w:val="24"/>
        </w:rPr>
      </w:pPr>
      <w:r>
        <w:rPr>
          <w:rFonts w:hint="eastAsia"/>
          <w:sz w:val="24"/>
          <w:szCs w:val="24"/>
        </w:rPr>
        <w:t xml:space="preserve">　　ア　広報誌、パンフレット、リーフレット、ポスター等の配布</w:t>
      </w:r>
    </w:p>
    <w:p w:rsidR="00567B31" w:rsidRDefault="00567B31">
      <w:pPr>
        <w:rPr>
          <w:sz w:val="24"/>
          <w:szCs w:val="24"/>
        </w:rPr>
      </w:pPr>
      <w:r>
        <w:rPr>
          <w:rFonts w:hint="eastAsia"/>
          <w:sz w:val="24"/>
          <w:szCs w:val="24"/>
        </w:rPr>
        <w:t xml:space="preserve">　　イ　</w:t>
      </w:r>
      <w:r w:rsidR="00047416">
        <w:rPr>
          <w:rFonts w:hint="eastAsia"/>
          <w:sz w:val="24"/>
          <w:szCs w:val="24"/>
        </w:rPr>
        <w:t>座談会、講演会、映画会等の開催</w:t>
      </w:r>
    </w:p>
    <w:p w:rsidR="00567B31" w:rsidRDefault="00047416">
      <w:pPr>
        <w:rPr>
          <w:sz w:val="24"/>
          <w:szCs w:val="24"/>
        </w:rPr>
      </w:pPr>
      <w:r>
        <w:rPr>
          <w:rFonts w:hint="eastAsia"/>
          <w:sz w:val="24"/>
          <w:szCs w:val="24"/>
        </w:rPr>
        <w:t xml:space="preserve">　　ウ　パネル等の展示</w:t>
      </w:r>
    </w:p>
    <w:p w:rsidR="00567B31" w:rsidRDefault="00047416">
      <w:pPr>
        <w:rPr>
          <w:sz w:val="24"/>
          <w:szCs w:val="24"/>
        </w:rPr>
      </w:pPr>
      <w:r>
        <w:rPr>
          <w:rFonts w:hint="eastAsia"/>
          <w:sz w:val="24"/>
          <w:szCs w:val="24"/>
        </w:rPr>
        <w:t xml:space="preserve">　⑶　実施時期</w:t>
      </w:r>
    </w:p>
    <w:p w:rsidR="00567B31" w:rsidRDefault="00047416" w:rsidP="00047416">
      <w:pPr>
        <w:ind w:left="240" w:hangingChars="100" w:hanging="240"/>
        <w:rPr>
          <w:sz w:val="24"/>
          <w:szCs w:val="24"/>
        </w:rPr>
      </w:pPr>
      <w:r>
        <w:rPr>
          <w:rFonts w:hint="eastAsia"/>
          <w:sz w:val="24"/>
          <w:szCs w:val="24"/>
        </w:rPr>
        <w:t xml:space="preserve">　　火災予防運動週間、防災の日等防災関係諸行事の行われる時期に行うほか、他の催し物に付随する形式で随時実施する。</w:t>
      </w:r>
    </w:p>
    <w:p w:rsidR="00567B31" w:rsidRDefault="00047416">
      <w:pPr>
        <w:rPr>
          <w:sz w:val="24"/>
          <w:szCs w:val="24"/>
        </w:rPr>
      </w:pPr>
      <w:r>
        <w:rPr>
          <w:rFonts w:hint="eastAsia"/>
          <w:sz w:val="24"/>
          <w:szCs w:val="24"/>
        </w:rPr>
        <w:t>５　地域の災害危険箇所の把握</w:t>
      </w:r>
    </w:p>
    <w:p w:rsidR="00567B31" w:rsidRDefault="00047416">
      <w:pPr>
        <w:rPr>
          <w:sz w:val="24"/>
          <w:szCs w:val="24"/>
        </w:rPr>
      </w:pPr>
      <w:r>
        <w:rPr>
          <w:rFonts w:hint="eastAsia"/>
          <w:sz w:val="24"/>
          <w:szCs w:val="24"/>
        </w:rPr>
        <w:t xml:space="preserve">　災害予防に資するため、次により地域固有の防災問題に関する把握を行う。</w:t>
      </w:r>
    </w:p>
    <w:p w:rsidR="00047416" w:rsidRDefault="002A7B7C">
      <w:pPr>
        <w:rPr>
          <w:sz w:val="24"/>
          <w:szCs w:val="24"/>
        </w:rPr>
      </w:pPr>
      <w:r>
        <w:rPr>
          <w:rFonts w:hint="eastAsia"/>
          <w:sz w:val="24"/>
          <w:szCs w:val="24"/>
        </w:rPr>
        <w:t xml:space="preserve">　⑴　把握事項</w:t>
      </w:r>
    </w:p>
    <w:p w:rsidR="001916BA" w:rsidRDefault="002A7B7C">
      <w:pPr>
        <w:rPr>
          <w:sz w:val="24"/>
          <w:szCs w:val="24"/>
        </w:rPr>
      </w:pPr>
      <w:r>
        <w:rPr>
          <w:rFonts w:hint="eastAsia"/>
          <w:sz w:val="24"/>
          <w:szCs w:val="24"/>
        </w:rPr>
        <w:t xml:space="preserve">　　把握事項</w:t>
      </w:r>
      <w:bookmarkStart w:id="0" w:name="_GoBack"/>
      <w:bookmarkEnd w:id="0"/>
      <w:r w:rsidR="001916BA">
        <w:rPr>
          <w:rFonts w:hint="eastAsia"/>
          <w:sz w:val="24"/>
          <w:szCs w:val="24"/>
        </w:rPr>
        <w:t>は次のとおりとする。</w:t>
      </w:r>
    </w:p>
    <w:p w:rsidR="00047416" w:rsidRDefault="00047416">
      <w:pPr>
        <w:rPr>
          <w:sz w:val="24"/>
          <w:szCs w:val="24"/>
        </w:rPr>
      </w:pPr>
      <w:r>
        <w:rPr>
          <w:rFonts w:hint="eastAsia"/>
          <w:sz w:val="24"/>
          <w:szCs w:val="24"/>
        </w:rPr>
        <w:t xml:space="preserve">　　ア　</w:t>
      </w:r>
      <w:r w:rsidR="001916BA">
        <w:rPr>
          <w:rFonts w:hint="eastAsia"/>
          <w:sz w:val="24"/>
          <w:szCs w:val="24"/>
        </w:rPr>
        <w:t>危険地域、区域等</w:t>
      </w:r>
    </w:p>
    <w:p w:rsidR="00047416" w:rsidRDefault="001916BA">
      <w:pPr>
        <w:rPr>
          <w:sz w:val="24"/>
          <w:szCs w:val="24"/>
        </w:rPr>
      </w:pPr>
      <w:r>
        <w:rPr>
          <w:rFonts w:hint="eastAsia"/>
          <w:sz w:val="24"/>
          <w:szCs w:val="24"/>
        </w:rPr>
        <w:t xml:space="preserve">　　イ　地域の防災施設、設備</w:t>
      </w:r>
    </w:p>
    <w:p w:rsidR="00047416" w:rsidRDefault="001916BA">
      <w:pPr>
        <w:rPr>
          <w:sz w:val="24"/>
          <w:szCs w:val="24"/>
        </w:rPr>
      </w:pPr>
      <w:r>
        <w:rPr>
          <w:rFonts w:hint="eastAsia"/>
          <w:sz w:val="24"/>
          <w:szCs w:val="24"/>
        </w:rPr>
        <w:t xml:space="preserve">　　ウ　地域の災害履歴、災害に関する伝承</w:t>
      </w:r>
    </w:p>
    <w:p w:rsidR="00047416" w:rsidRDefault="001916BA">
      <w:pPr>
        <w:rPr>
          <w:sz w:val="24"/>
          <w:szCs w:val="24"/>
        </w:rPr>
      </w:pPr>
      <w:r>
        <w:rPr>
          <w:rFonts w:hint="eastAsia"/>
          <w:sz w:val="24"/>
          <w:szCs w:val="24"/>
        </w:rPr>
        <w:t xml:space="preserve">　　エ　大規模災害時の消防活動</w:t>
      </w:r>
    </w:p>
    <w:p w:rsidR="00047416" w:rsidRDefault="001916BA">
      <w:pPr>
        <w:rPr>
          <w:sz w:val="24"/>
          <w:szCs w:val="24"/>
        </w:rPr>
      </w:pPr>
      <w:r>
        <w:rPr>
          <w:rFonts w:hint="eastAsia"/>
          <w:sz w:val="24"/>
          <w:szCs w:val="24"/>
        </w:rPr>
        <w:t xml:space="preserve">　⑵　把握の方法</w:t>
      </w:r>
    </w:p>
    <w:p w:rsidR="00047416" w:rsidRDefault="001916BA">
      <w:pPr>
        <w:rPr>
          <w:sz w:val="24"/>
          <w:szCs w:val="24"/>
        </w:rPr>
      </w:pPr>
      <w:r>
        <w:rPr>
          <w:rFonts w:hint="eastAsia"/>
          <w:sz w:val="24"/>
          <w:szCs w:val="24"/>
        </w:rPr>
        <w:t xml:space="preserve">　　災害危険箇所の把握方法は、次のとおりとする。</w:t>
      </w:r>
    </w:p>
    <w:p w:rsidR="00047416" w:rsidRDefault="001916BA">
      <w:pPr>
        <w:rPr>
          <w:sz w:val="24"/>
          <w:szCs w:val="24"/>
        </w:rPr>
      </w:pPr>
      <w:r>
        <w:rPr>
          <w:rFonts w:hint="eastAsia"/>
          <w:sz w:val="24"/>
          <w:szCs w:val="24"/>
        </w:rPr>
        <w:t xml:space="preserve">　　ア　中野市地域防災計画</w:t>
      </w:r>
    </w:p>
    <w:p w:rsidR="001916BA" w:rsidRDefault="001916BA">
      <w:pPr>
        <w:rPr>
          <w:sz w:val="24"/>
          <w:szCs w:val="24"/>
        </w:rPr>
      </w:pPr>
      <w:r>
        <w:rPr>
          <w:rFonts w:hint="eastAsia"/>
          <w:sz w:val="24"/>
          <w:szCs w:val="24"/>
        </w:rPr>
        <w:t xml:space="preserve">　　イ　座談会、講演会、研修会等の開催</w:t>
      </w:r>
    </w:p>
    <w:p w:rsidR="001916BA" w:rsidRDefault="001916BA">
      <w:pPr>
        <w:rPr>
          <w:sz w:val="24"/>
          <w:szCs w:val="24"/>
        </w:rPr>
      </w:pPr>
      <w:r>
        <w:rPr>
          <w:rFonts w:hint="eastAsia"/>
          <w:sz w:val="24"/>
          <w:szCs w:val="24"/>
        </w:rPr>
        <w:t xml:space="preserve">　　ウ　災害記録の編纂と継承</w:t>
      </w:r>
    </w:p>
    <w:p w:rsidR="001916BA" w:rsidRDefault="001916BA">
      <w:pPr>
        <w:rPr>
          <w:sz w:val="24"/>
          <w:szCs w:val="24"/>
        </w:rPr>
      </w:pPr>
      <w:r>
        <w:rPr>
          <w:rFonts w:hint="eastAsia"/>
          <w:sz w:val="24"/>
          <w:szCs w:val="24"/>
        </w:rPr>
        <w:t>６　防災訓練</w:t>
      </w:r>
    </w:p>
    <w:p w:rsidR="001916BA" w:rsidRDefault="001916BA">
      <w:pPr>
        <w:rPr>
          <w:sz w:val="24"/>
          <w:szCs w:val="24"/>
        </w:rPr>
      </w:pPr>
      <w:r>
        <w:rPr>
          <w:rFonts w:hint="eastAsia"/>
          <w:sz w:val="24"/>
          <w:szCs w:val="24"/>
        </w:rPr>
        <w:t xml:space="preserve">　大地震等の災害の発生に備えて、情報の収集・伝達、消火、避難等が迅速かつ的確に行えるよう、次により防災訓練を実施する。</w:t>
      </w:r>
    </w:p>
    <w:p w:rsidR="001916BA" w:rsidRDefault="001916BA">
      <w:pPr>
        <w:rPr>
          <w:sz w:val="24"/>
          <w:szCs w:val="24"/>
        </w:rPr>
      </w:pPr>
      <w:r>
        <w:rPr>
          <w:rFonts w:hint="eastAsia"/>
          <w:sz w:val="24"/>
          <w:szCs w:val="24"/>
        </w:rPr>
        <w:t xml:space="preserve">　⑴　訓練の種別</w:t>
      </w:r>
    </w:p>
    <w:p w:rsidR="001916BA" w:rsidRDefault="001916BA">
      <w:pPr>
        <w:rPr>
          <w:sz w:val="24"/>
          <w:szCs w:val="24"/>
        </w:rPr>
      </w:pPr>
      <w:r>
        <w:rPr>
          <w:rFonts w:hint="eastAsia"/>
          <w:sz w:val="24"/>
          <w:szCs w:val="24"/>
        </w:rPr>
        <w:t xml:space="preserve">　　訓練は、個別訓練・総合訓練、体験イベント型訓練及び図上訓練とする。</w:t>
      </w:r>
    </w:p>
    <w:p w:rsidR="001916BA" w:rsidRDefault="004E6058">
      <w:pPr>
        <w:rPr>
          <w:sz w:val="24"/>
          <w:szCs w:val="24"/>
        </w:rPr>
      </w:pPr>
      <w:r>
        <w:rPr>
          <w:rFonts w:hint="eastAsia"/>
          <w:sz w:val="24"/>
          <w:szCs w:val="24"/>
        </w:rPr>
        <w:t xml:space="preserve">　⑵　個別訓練の種類</w:t>
      </w:r>
    </w:p>
    <w:p w:rsidR="001916BA" w:rsidRDefault="006815FE">
      <w:pPr>
        <w:rPr>
          <w:sz w:val="24"/>
          <w:szCs w:val="24"/>
        </w:rPr>
      </w:pPr>
      <w:r>
        <w:rPr>
          <w:rFonts w:hint="eastAsia"/>
          <w:sz w:val="24"/>
          <w:szCs w:val="24"/>
        </w:rPr>
        <w:t xml:space="preserve">　　ア　情報収集・伝達訓練</w:t>
      </w:r>
    </w:p>
    <w:p w:rsidR="004E6058" w:rsidRDefault="006815FE">
      <w:pPr>
        <w:rPr>
          <w:sz w:val="24"/>
          <w:szCs w:val="24"/>
        </w:rPr>
      </w:pPr>
      <w:r>
        <w:rPr>
          <w:rFonts w:hint="eastAsia"/>
          <w:sz w:val="24"/>
          <w:szCs w:val="24"/>
        </w:rPr>
        <w:t xml:space="preserve">　　イ　消火訓練</w:t>
      </w:r>
    </w:p>
    <w:p w:rsidR="004E6058" w:rsidRDefault="006815FE">
      <w:pPr>
        <w:rPr>
          <w:sz w:val="24"/>
          <w:szCs w:val="24"/>
        </w:rPr>
      </w:pPr>
      <w:r>
        <w:rPr>
          <w:rFonts w:hint="eastAsia"/>
          <w:sz w:val="24"/>
          <w:szCs w:val="24"/>
        </w:rPr>
        <w:t xml:space="preserve">　　ウ　避難訓練</w:t>
      </w:r>
    </w:p>
    <w:p w:rsidR="004E6058" w:rsidRDefault="006815FE">
      <w:pPr>
        <w:rPr>
          <w:sz w:val="24"/>
          <w:szCs w:val="24"/>
        </w:rPr>
      </w:pPr>
      <w:r>
        <w:rPr>
          <w:rFonts w:hint="eastAsia"/>
          <w:sz w:val="24"/>
          <w:szCs w:val="24"/>
        </w:rPr>
        <w:t xml:space="preserve">　　エ　救出・救護訓練</w:t>
      </w:r>
    </w:p>
    <w:p w:rsidR="004E6058" w:rsidRDefault="006815FE">
      <w:pPr>
        <w:rPr>
          <w:sz w:val="24"/>
          <w:szCs w:val="24"/>
        </w:rPr>
      </w:pPr>
      <w:r>
        <w:rPr>
          <w:rFonts w:hint="eastAsia"/>
          <w:sz w:val="24"/>
          <w:szCs w:val="24"/>
        </w:rPr>
        <w:t xml:space="preserve">　　オ　給食・給水訓練</w:t>
      </w:r>
    </w:p>
    <w:p w:rsidR="004E6058" w:rsidRDefault="006815FE">
      <w:pPr>
        <w:rPr>
          <w:sz w:val="24"/>
          <w:szCs w:val="24"/>
        </w:rPr>
      </w:pPr>
      <w:r>
        <w:rPr>
          <w:rFonts w:hint="eastAsia"/>
          <w:sz w:val="24"/>
          <w:szCs w:val="24"/>
        </w:rPr>
        <w:t xml:space="preserve">　⑶　総合訓練</w:t>
      </w:r>
    </w:p>
    <w:p w:rsidR="004E6058" w:rsidRDefault="006815FE">
      <w:pPr>
        <w:rPr>
          <w:sz w:val="24"/>
          <w:szCs w:val="24"/>
        </w:rPr>
      </w:pPr>
      <w:r>
        <w:rPr>
          <w:rFonts w:hint="eastAsia"/>
          <w:sz w:val="24"/>
          <w:szCs w:val="24"/>
        </w:rPr>
        <w:t xml:space="preserve">　　総合訓練は、２以上の個別訓練について総合的に行うものとする。</w:t>
      </w:r>
    </w:p>
    <w:p w:rsidR="004E6058" w:rsidRDefault="006815FE">
      <w:pPr>
        <w:rPr>
          <w:sz w:val="24"/>
          <w:szCs w:val="24"/>
        </w:rPr>
      </w:pPr>
      <w:r>
        <w:rPr>
          <w:rFonts w:hint="eastAsia"/>
          <w:sz w:val="24"/>
          <w:szCs w:val="24"/>
        </w:rPr>
        <w:t xml:space="preserve">　⑷　体験イベント型訓練として</w:t>
      </w:r>
    </w:p>
    <w:p w:rsidR="006815FE" w:rsidRDefault="006815FE">
      <w:pPr>
        <w:rPr>
          <w:sz w:val="24"/>
          <w:szCs w:val="24"/>
        </w:rPr>
      </w:pPr>
      <w:r>
        <w:rPr>
          <w:rFonts w:hint="eastAsia"/>
          <w:sz w:val="24"/>
          <w:szCs w:val="24"/>
        </w:rPr>
        <w:t xml:space="preserve">　　防災を意識せずに災害対応能力を高めるために行うものとする。</w:t>
      </w:r>
    </w:p>
    <w:p w:rsidR="006815FE" w:rsidRDefault="006815FE">
      <w:pPr>
        <w:rPr>
          <w:sz w:val="24"/>
          <w:szCs w:val="24"/>
        </w:rPr>
      </w:pPr>
      <w:r>
        <w:rPr>
          <w:rFonts w:hint="eastAsia"/>
          <w:sz w:val="24"/>
          <w:szCs w:val="24"/>
        </w:rPr>
        <w:lastRenderedPageBreak/>
        <w:t xml:space="preserve">　⑸　図上訓練</w:t>
      </w:r>
    </w:p>
    <w:p w:rsidR="006815FE" w:rsidRDefault="006815FE">
      <w:pPr>
        <w:rPr>
          <w:sz w:val="24"/>
          <w:szCs w:val="24"/>
        </w:rPr>
      </w:pPr>
      <w:r>
        <w:rPr>
          <w:rFonts w:hint="eastAsia"/>
          <w:sz w:val="24"/>
          <w:szCs w:val="24"/>
        </w:rPr>
        <w:t xml:space="preserve">　　実際の災害活動に備えるために行うものとする。</w:t>
      </w:r>
    </w:p>
    <w:p w:rsidR="006815FE" w:rsidRDefault="006815FE">
      <w:pPr>
        <w:rPr>
          <w:sz w:val="24"/>
          <w:szCs w:val="24"/>
        </w:rPr>
      </w:pPr>
      <w:r>
        <w:rPr>
          <w:rFonts w:hint="eastAsia"/>
          <w:sz w:val="24"/>
          <w:szCs w:val="24"/>
        </w:rPr>
        <w:t xml:space="preserve">　⑹　訓練実施計画</w:t>
      </w:r>
    </w:p>
    <w:p w:rsidR="006815FE" w:rsidRDefault="006815FE">
      <w:pPr>
        <w:rPr>
          <w:sz w:val="24"/>
          <w:szCs w:val="24"/>
        </w:rPr>
      </w:pPr>
      <w:r>
        <w:rPr>
          <w:rFonts w:hint="eastAsia"/>
          <w:sz w:val="24"/>
          <w:szCs w:val="24"/>
        </w:rPr>
        <w:t xml:space="preserve">　　訓練の実施に際しては、その目的、実施要領等を明らかにした訓練実施計画を作成する。</w:t>
      </w:r>
    </w:p>
    <w:p w:rsidR="006815FE" w:rsidRDefault="006815FE">
      <w:pPr>
        <w:rPr>
          <w:sz w:val="24"/>
          <w:szCs w:val="24"/>
        </w:rPr>
      </w:pPr>
      <w:r>
        <w:rPr>
          <w:rFonts w:hint="eastAsia"/>
          <w:sz w:val="24"/>
          <w:szCs w:val="24"/>
        </w:rPr>
        <w:t xml:space="preserve">　⑺　訓練の時期及び回数</w:t>
      </w:r>
    </w:p>
    <w:p w:rsidR="006815FE" w:rsidRDefault="006815FE">
      <w:pPr>
        <w:rPr>
          <w:sz w:val="24"/>
          <w:szCs w:val="24"/>
        </w:rPr>
      </w:pPr>
      <w:r>
        <w:rPr>
          <w:rFonts w:hint="eastAsia"/>
          <w:sz w:val="24"/>
          <w:szCs w:val="24"/>
        </w:rPr>
        <w:t xml:space="preserve">　　ア　訓練は、原則として春季及び秋季の火災予防運動期間中並びに防災の日に実施する。</w:t>
      </w:r>
    </w:p>
    <w:p w:rsidR="006815FE" w:rsidRDefault="006815FE">
      <w:pPr>
        <w:rPr>
          <w:sz w:val="24"/>
          <w:szCs w:val="24"/>
        </w:rPr>
      </w:pPr>
      <w:r>
        <w:rPr>
          <w:rFonts w:hint="eastAsia"/>
          <w:sz w:val="24"/>
          <w:szCs w:val="24"/>
        </w:rPr>
        <w:t xml:space="preserve">　　イ　訓練は、総合訓練にあっては年〇回以上、個別訓練等にあっては随時実施する。</w:t>
      </w:r>
    </w:p>
    <w:p w:rsidR="006815FE" w:rsidRDefault="006815FE">
      <w:pPr>
        <w:rPr>
          <w:sz w:val="24"/>
          <w:szCs w:val="24"/>
        </w:rPr>
      </w:pPr>
      <w:r>
        <w:rPr>
          <w:rFonts w:hint="eastAsia"/>
          <w:sz w:val="24"/>
          <w:szCs w:val="24"/>
        </w:rPr>
        <w:t>７　情報の収集・伝達</w:t>
      </w:r>
    </w:p>
    <w:p w:rsidR="006815FE" w:rsidRDefault="006815FE">
      <w:pPr>
        <w:rPr>
          <w:sz w:val="24"/>
          <w:szCs w:val="24"/>
        </w:rPr>
      </w:pPr>
      <w:r>
        <w:rPr>
          <w:rFonts w:hint="eastAsia"/>
          <w:sz w:val="24"/>
          <w:szCs w:val="24"/>
        </w:rPr>
        <w:t xml:space="preserve">　被害状況等を正確かつ迅速に</w:t>
      </w:r>
      <w:r w:rsidR="00055F9F">
        <w:rPr>
          <w:rFonts w:hint="eastAsia"/>
          <w:sz w:val="24"/>
          <w:szCs w:val="24"/>
        </w:rPr>
        <w:t>把握し、適切な応急処置をとるため、情報の収集・伝達を次により行う。</w:t>
      </w:r>
    </w:p>
    <w:p w:rsidR="006815FE" w:rsidRDefault="00055F9F">
      <w:pPr>
        <w:rPr>
          <w:sz w:val="24"/>
          <w:szCs w:val="24"/>
        </w:rPr>
      </w:pPr>
      <w:r>
        <w:rPr>
          <w:rFonts w:hint="eastAsia"/>
          <w:sz w:val="24"/>
          <w:szCs w:val="24"/>
        </w:rPr>
        <w:t xml:space="preserve">　⑴　情報の収集・伝達</w:t>
      </w:r>
    </w:p>
    <w:p w:rsidR="00055F9F" w:rsidRDefault="00055F9F" w:rsidP="00E7783A">
      <w:pPr>
        <w:ind w:left="240" w:hangingChars="100" w:hanging="240"/>
        <w:rPr>
          <w:sz w:val="24"/>
          <w:szCs w:val="24"/>
        </w:rPr>
      </w:pPr>
      <w:r>
        <w:rPr>
          <w:rFonts w:hint="eastAsia"/>
          <w:sz w:val="24"/>
          <w:szCs w:val="24"/>
        </w:rPr>
        <w:t xml:space="preserve">　　</w:t>
      </w:r>
      <w:r w:rsidR="000C6CB7">
        <w:rPr>
          <w:rFonts w:hint="eastAsia"/>
          <w:sz w:val="24"/>
          <w:szCs w:val="24"/>
        </w:rPr>
        <w:t>情報収集伝達班員は、地域内の災害情報、防災関係機関、報道機関等の提供する情報を収集するとともに、</w:t>
      </w:r>
      <w:r w:rsidR="00E7783A">
        <w:rPr>
          <w:rFonts w:hint="eastAsia"/>
          <w:sz w:val="24"/>
          <w:szCs w:val="24"/>
        </w:rPr>
        <w:t>必要と認める情報を地域内住民、防災関係機関等に伝達する。</w:t>
      </w:r>
    </w:p>
    <w:p w:rsidR="00055F9F" w:rsidRDefault="00E7783A">
      <w:pPr>
        <w:rPr>
          <w:sz w:val="24"/>
          <w:szCs w:val="24"/>
        </w:rPr>
      </w:pPr>
      <w:r>
        <w:rPr>
          <w:rFonts w:hint="eastAsia"/>
          <w:sz w:val="24"/>
          <w:szCs w:val="24"/>
        </w:rPr>
        <w:t xml:space="preserve">　⑵　情報の収集・伝達の方法</w:t>
      </w:r>
    </w:p>
    <w:p w:rsidR="00E7783A" w:rsidRDefault="00E7783A">
      <w:pPr>
        <w:rPr>
          <w:sz w:val="24"/>
          <w:szCs w:val="24"/>
        </w:rPr>
      </w:pPr>
      <w:r>
        <w:rPr>
          <w:rFonts w:hint="eastAsia"/>
          <w:sz w:val="24"/>
          <w:szCs w:val="24"/>
        </w:rPr>
        <w:t xml:space="preserve">　　情報の収集・伝達は、電話、テレビ、ラジオ、有線放送、携帯無線機、伝令等による。</w:t>
      </w:r>
    </w:p>
    <w:p w:rsidR="00E7783A" w:rsidRDefault="00E7783A">
      <w:pPr>
        <w:rPr>
          <w:sz w:val="24"/>
          <w:szCs w:val="24"/>
        </w:rPr>
      </w:pPr>
      <w:r>
        <w:rPr>
          <w:rFonts w:hint="eastAsia"/>
          <w:sz w:val="24"/>
          <w:szCs w:val="24"/>
        </w:rPr>
        <w:t>８　避難</w:t>
      </w:r>
    </w:p>
    <w:p w:rsidR="00E7783A" w:rsidRDefault="00B33A2B">
      <w:pPr>
        <w:rPr>
          <w:sz w:val="24"/>
          <w:szCs w:val="24"/>
        </w:rPr>
      </w:pPr>
      <w:r>
        <w:rPr>
          <w:rFonts w:hint="eastAsia"/>
          <w:sz w:val="24"/>
          <w:szCs w:val="24"/>
        </w:rPr>
        <w:t xml:space="preserve">　火災の延焼拡大等により、地域住民の人命に危険が生じ、又は生じる恐れがあるときは、次により避難を行う。</w:t>
      </w:r>
    </w:p>
    <w:p w:rsidR="00B33A2B" w:rsidRDefault="00B33A2B" w:rsidP="00B33A2B">
      <w:pPr>
        <w:ind w:left="480" w:hangingChars="200" w:hanging="480"/>
        <w:rPr>
          <w:sz w:val="24"/>
          <w:szCs w:val="24"/>
        </w:rPr>
      </w:pPr>
      <w:r>
        <w:rPr>
          <w:rFonts w:hint="eastAsia"/>
          <w:sz w:val="24"/>
          <w:szCs w:val="24"/>
        </w:rPr>
        <w:t xml:space="preserve">　⑴　避難誘導の指示</w:t>
      </w:r>
    </w:p>
    <w:p w:rsidR="00E7783A" w:rsidRDefault="00B33A2B" w:rsidP="00B33A2B">
      <w:pPr>
        <w:ind w:leftChars="100" w:left="210" w:firstLineChars="100" w:firstLine="240"/>
        <w:rPr>
          <w:sz w:val="24"/>
          <w:szCs w:val="24"/>
        </w:rPr>
      </w:pPr>
      <w:r>
        <w:rPr>
          <w:rFonts w:hint="eastAsia"/>
          <w:sz w:val="24"/>
          <w:szCs w:val="24"/>
        </w:rPr>
        <w:t>中野市長の避難指示が出たとき、又は、会長が必要であると認めたときは、会長は避難誘導班に対し避難誘導の指示を行う。</w:t>
      </w:r>
    </w:p>
    <w:p w:rsidR="00B33A2B" w:rsidRDefault="00B33A2B" w:rsidP="00B33A2B">
      <w:pPr>
        <w:ind w:left="480" w:hangingChars="200" w:hanging="480"/>
        <w:rPr>
          <w:sz w:val="24"/>
          <w:szCs w:val="24"/>
        </w:rPr>
      </w:pPr>
      <w:r>
        <w:rPr>
          <w:rFonts w:hint="eastAsia"/>
          <w:sz w:val="24"/>
          <w:szCs w:val="24"/>
        </w:rPr>
        <w:t xml:space="preserve">　⑵　避難誘導</w:t>
      </w:r>
    </w:p>
    <w:p w:rsidR="00E7783A" w:rsidRDefault="00B33A2B" w:rsidP="00B33A2B">
      <w:pPr>
        <w:ind w:leftChars="100" w:left="210" w:firstLineChars="100" w:firstLine="240"/>
        <w:rPr>
          <w:sz w:val="24"/>
          <w:szCs w:val="24"/>
        </w:rPr>
      </w:pPr>
      <w:r>
        <w:rPr>
          <w:rFonts w:hint="eastAsia"/>
          <w:sz w:val="24"/>
          <w:szCs w:val="24"/>
        </w:rPr>
        <w:t>避難誘導班員は、会長の避難誘導の指示を受けたときは、避難計画書に基づき、住民を避難地に誘導する。</w:t>
      </w:r>
    </w:p>
    <w:p w:rsidR="00B33A2B" w:rsidRDefault="00B33A2B" w:rsidP="00B33A2B">
      <w:pPr>
        <w:rPr>
          <w:sz w:val="24"/>
          <w:szCs w:val="24"/>
        </w:rPr>
      </w:pPr>
      <w:r>
        <w:rPr>
          <w:rFonts w:hint="eastAsia"/>
          <w:sz w:val="24"/>
          <w:szCs w:val="24"/>
        </w:rPr>
        <w:t xml:space="preserve">　⑶　避難所の管理・運営</w:t>
      </w:r>
    </w:p>
    <w:p w:rsidR="00E7783A" w:rsidRDefault="00B33A2B" w:rsidP="00B33A2B">
      <w:pPr>
        <w:ind w:leftChars="100" w:left="210" w:firstLineChars="100" w:firstLine="240"/>
        <w:rPr>
          <w:sz w:val="24"/>
          <w:szCs w:val="24"/>
        </w:rPr>
      </w:pPr>
      <w:r>
        <w:rPr>
          <w:rFonts w:hint="eastAsia"/>
          <w:sz w:val="24"/>
          <w:szCs w:val="24"/>
        </w:rPr>
        <w:t>災害時における避難所管理・運営については、中野市役所の要請により協力するものとする。</w:t>
      </w:r>
    </w:p>
    <w:p w:rsidR="00E7783A" w:rsidRDefault="00A635A3">
      <w:pPr>
        <w:rPr>
          <w:sz w:val="24"/>
          <w:szCs w:val="24"/>
        </w:rPr>
      </w:pPr>
      <w:r>
        <w:rPr>
          <w:rFonts w:hint="eastAsia"/>
          <w:sz w:val="24"/>
          <w:szCs w:val="24"/>
        </w:rPr>
        <w:t xml:space="preserve">　⑷　避難計画書</w:t>
      </w:r>
    </w:p>
    <w:p w:rsidR="00B33A2B" w:rsidRDefault="00150B1A">
      <w:pPr>
        <w:rPr>
          <w:sz w:val="24"/>
          <w:szCs w:val="24"/>
        </w:rPr>
      </w:pPr>
      <w:r>
        <w:rPr>
          <w:rFonts w:hint="eastAsia"/>
          <w:sz w:val="24"/>
          <w:szCs w:val="24"/>
        </w:rPr>
        <w:t xml:space="preserve">　【避難計画書　例】</w:t>
      </w:r>
    </w:p>
    <w:p w:rsidR="00B33A2B" w:rsidRDefault="00150B1A">
      <w:pPr>
        <w:rPr>
          <w:sz w:val="24"/>
          <w:szCs w:val="24"/>
        </w:rPr>
      </w:pPr>
      <w:r>
        <w:rPr>
          <w:rFonts w:hint="eastAsia"/>
          <w:sz w:val="24"/>
          <w:szCs w:val="24"/>
        </w:rPr>
        <w:t xml:space="preserve">　</w:t>
      </w:r>
      <w:r w:rsidR="006E6DDB">
        <w:rPr>
          <w:rFonts w:hint="eastAsia"/>
          <w:sz w:val="24"/>
          <w:szCs w:val="24"/>
        </w:rPr>
        <w:t>⑴　避難地の概要</w:t>
      </w:r>
    </w:p>
    <w:tbl>
      <w:tblPr>
        <w:tblW w:w="0" w:type="auto"/>
        <w:tblInd w:w="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4"/>
        <w:gridCol w:w="1395"/>
        <w:gridCol w:w="1276"/>
        <w:gridCol w:w="4298"/>
      </w:tblGrid>
      <w:tr w:rsidR="006E6DDB" w:rsidTr="006E6DDB">
        <w:trPr>
          <w:trHeight w:val="101"/>
        </w:trPr>
        <w:tc>
          <w:tcPr>
            <w:tcW w:w="2024" w:type="dxa"/>
          </w:tcPr>
          <w:p w:rsidR="006E6DDB" w:rsidRDefault="006E6DDB" w:rsidP="006E6DDB">
            <w:pPr>
              <w:jc w:val="center"/>
              <w:rPr>
                <w:sz w:val="24"/>
                <w:szCs w:val="24"/>
              </w:rPr>
            </w:pPr>
            <w:r>
              <w:rPr>
                <w:rFonts w:hint="eastAsia"/>
                <w:sz w:val="24"/>
                <w:szCs w:val="24"/>
              </w:rPr>
              <w:t>○○名</w:t>
            </w:r>
          </w:p>
        </w:tc>
        <w:tc>
          <w:tcPr>
            <w:tcW w:w="1395" w:type="dxa"/>
          </w:tcPr>
          <w:p w:rsidR="006E6DDB" w:rsidRDefault="006E6DDB" w:rsidP="006E6DDB">
            <w:pPr>
              <w:jc w:val="center"/>
              <w:rPr>
                <w:sz w:val="24"/>
                <w:szCs w:val="24"/>
              </w:rPr>
            </w:pPr>
            <w:r>
              <w:rPr>
                <w:rFonts w:hint="eastAsia"/>
                <w:sz w:val="24"/>
                <w:szCs w:val="24"/>
              </w:rPr>
              <w:t>世帯数</w:t>
            </w:r>
          </w:p>
        </w:tc>
        <w:tc>
          <w:tcPr>
            <w:tcW w:w="1276" w:type="dxa"/>
          </w:tcPr>
          <w:p w:rsidR="006E6DDB" w:rsidRDefault="006E6DDB" w:rsidP="006E6DDB">
            <w:pPr>
              <w:jc w:val="center"/>
              <w:rPr>
                <w:sz w:val="24"/>
                <w:szCs w:val="24"/>
              </w:rPr>
            </w:pPr>
            <w:r>
              <w:rPr>
                <w:rFonts w:hint="eastAsia"/>
                <w:sz w:val="24"/>
                <w:szCs w:val="24"/>
              </w:rPr>
              <w:t>人　数</w:t>
            </w:r>
          </w:p>
        </w:tc>
        <w:tc>
          <w:tcPr>
            <w:tcW w:w="4298" w:type="dxa"/>
          </w:tcPr>
          <w:p w:rsidR="006E6DDB" w:rsidRDefault="006E6DDB" w:rsidP="006E6DDB">
            <w:pPr>
              <w:jc w:val="center"/>
              <w:rPr>
                <w:sz w:val="24"/>
                <w:szCs w:val="24"/>
              </w:rPr>
            </w:pPr>
            <w:r>
              <w:rPr>
                <w:rFonts w:hint="eastAsia"/>
                <w:sz w:val="24"/>
                <w:szCs w:val="24"/>
              </w:rPr>
              <w:t>備考（避難経路等）</w:t>
            </w:r>
          </w:p>
        </w:tc>
      </w:tr>
      <w:tr w:rsidR="006E6DDB" w:rsidTr="006E6DDB">
        <w:trPr>
          <w:trHeight w:val="64"/>
        </w:trPr>
        <w:tc>
          <w:tcPr>
            <w:tcW w:w="2024" w:type="dxa"/>
          </w:tcPr>
          <w:p w:rsidR="006E6DDB" w:rsidRDefault="006E6DDB" w:rsidP="006E6DDB">
            <w:pPr>
              <w:rPr>
                <w:sz w:val="24"/>
                <w:szCs w:val="24"/>
              </w:rPr>
            </w:pPr>
          </w:p>
        </w:tc>
        <w:tc>
          <w:tcPr>
            <w:tcW w:w="1395" w:type="dxa"/>
          </w:tcPr>
          <w:p w:rsidR="006E6DDB" w:rsidRDefault="006E6DDB" w:rsidP="006E6DDB">
            <w:pPr>
              <w:rPr>
                <w:sz w:val="24"/>
                <w:szCs w:val="24"/>
              </w:rPr>
            </w:pPr>
          </w:p>
        </w:tc>
        <w:tc>
          <w:tcPr>
            <w:tcW w:w="1276" w:type="dxa"/>
          </w:tcPr>
          <w:p w:rsidR="006E6DDB" w:rsidRDefault="006E6DDB" w:rsidP="006E6DDB">
            <w:pPr>
              <w:rPr>
                <w:sz w:val="24"/>
                <w:szCs w:val="24"/>
              </w:rPr>
            </w:pPr>
          </w:p>
        </w:tc>
        <w:tc>
          <w:tcPr>
            <w:tcW w:w="4298" w:type="dxa"/>
          </w:tcPr>
          <w:p w:rsidR="006E6DDB" w:rsidRDefault="006E6DDB" w:rsidP="006E6DDB">
            <w:pPr>
              <w:rPr>
                <w:sz w:val="24"/>
                <w:szCs w:val="24"/>
              </w:rPr>
            </w:pPr>
          </w:p>
        </w:tc>
      </w:tr>
      <w:tr w:rsidR="006E6DDB" w:rsidTr="006E6DDB">
        <w:trPr>
          <w:trHeight w:val="83"/>
        </w:trPr>
        <w:tc>
          <w:tcPr>
            <w:tcW w:w="2024" w:type="dxa"/>
          </w:tcPr>
          <w:p w:rsidR="006E6DDB" w:rsidRDefault="006E6DDB" w:rsidP="006E6DDB">
            <w:pPr>
              <w:rPr>
                <w:sz w:val="24"/>
                <w:szCs w:val="24"/>
              </w:rPr>
            </w:pPr>
          </w:p>
        </w:tc>
        <w:tc>
          <w:tcPr>
            <w:tcW w:w="1395" w:type="dxa"/>
          </w:tcPr>
          <w:p w:rsidR="006E6DDB" w:rsidRDefault="006E6DDB" w:rsidP="006E6DDB">
            <w:pPr>
              <w:rPr>
                <w:sz w:val="24"/>
                <w:szCs w:val="24"/>
              </w:rPr>
            </w:pPr>
          </w:p>
        </w:tc>
        <w:tc>
          <w:tcPr>
            <w:tcW w:w="1276" w:type="dxa"/>
          </w:tcPr>
          <w:p w:rsidR="006E6DDB" w:rsidRDefault="006E6DDB" w:rsidP="006E6DDB">
            <w:pPr>
              <w:rPr>
                <w:sz w:val="24"/>
                <w:szCs w:val="24"/>
              </w:rPr>
            </w:pPr>
          </w:p>
        </w:tc>
        <w:tc>
          <w:tcPr>
            <w:tcW w:w="4298" w:type="dxa"/>
          </w:tcPr>
          <w:p w:rsidR="006E6DDB" w:rsidRDefault="006E6DDB" w:rsidP="006E6DDB">
            <w:pPr>
              <w:rPr>
                <w:sz w:val="24"/>
                <w:szCs w:val="24"/>
              </w:rPr>
            </w:pPr>
          </w:p>
        </w:tc>
      </w:tr>
      <w:tr w:rsidR="006E6DDB" w:rsidTr="006E6DDB">
        <w:trPr>
          <w:trHeight w:val="64"/>
        </w:trPr>
        <w:tc>
          <w:tcPr>
            <w:tcW w:w="2024" w:type="dxa"/>
          </w:tcPr>
          <w:p w:rsidR="006E6DDB" w:rsidRDefault="006E6DDB" w:rsidP="006E6DDB">
            <w:pPr>
              <w:rPr>
                <w:sz w:val="24"/>
                <w:szCs w:val="24"/>
              </w:rPr>
            </w:pPr>
          </w:p>
        </w:tc>
        <w:tc>
          <w:tcPr>
            <w:tcW w:w="1395" w:type="dxa"/>
          </w:tcPr>
          <w:p w:rsidR="006E6DDB" w:rsidRDefault="006E6DDB" w:rsidP="006E6DDB">
            <w:pPr>
              <w:rPr>
                <w:sz w:val="24"/>
                <w:szCs w:val="24"/>
              </w:rPr>
            </w:pPr>
          </w:p>
        </w:tc>
        <w:tc>
          <w:tcPr>
            <w:tcW w:w="1276" w:type="dxa"/>
          </w:tcPr>
          <w:p w:rsidR="006E6DDB" w:rsidRDefault="006E6DDB" w:rsidP="006E6DDB">
            <w:pPr>
              <w:rPr>
                <w:sz w:val="24"/>
                <w:szCs w:val="24"/>
              </w:rPr>
            </w:pPr>
          </w:p>
        </w:tc>
        <w:tc>
          <w:tcPr>
            <w:tcW w:w="4298" w:type="dxa"/>
          </w:tcPr>
          <w:p w:rsidR="006E6DDB" w:rsidRDefault="006E6DDB" w:rsidP="006E6DDB">
            <w:pPr>
              <w:rPr>
                <w:sz w:val="24"/>
                <w:szCs w:val="24"/>
              </w:rPr>
            </w:pPr>
          </w:p>
        </w:tc>
      </w:tr>
    </w:tbl>
    <w:p w:rsidR="00B33A2B" w:rsidRDefault="006E6DDB">
      <w:pPr>
        <w:rPr>
          <w:sz w:val="24"/>
          <w:szCs w:val="24"/>
        </w:rPr>
      </w:pPr>
      <w:r>
        <w:rPr>
          <w:rFonts w:hint="eastAsia"/>
          <w:sz w:val="24"/>
          <w:szCs w:val="24"/>
        </w:rPr>
        <w:t xml:space="preserve">　⑵　避難所の概要</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1"/>
        <w:gridCol w:w="1254"/>
        <w:gridCol w:w="1417"/>
        <w:gridCol w:w="4326"/>
      </w:tblGrid>
      <w:tr w:rsidR="006E6DDB" w:rsidTr="006E6DDB">
        <w:trPr>
          <w:trHeight w:val="64"/>
        </w:trPr>
        <w:tc>
          <w:tcPr>
            <w:tcW w:w="2051" w:type="dxa"/>
          </w:tcPr>
          <w:p w:rsidR="006E6DDB" w:rsidRDefault="006E6DDB" w:rsidP="006E6DDB">
            <w:pPr>
              <w:jc w:val="center"/>
              <w:rPr>
                <w:sz w:val="24"/>
                <w:szCs w:val="24"/>
              </w:rPr>
            </w:pPr>
            <w:r>
              <w:rPr>
                <w:rFonts w:hint="eastAsia"/>
                <w:sz w:val="24"/>
                <w:szCs w:val="24"/>
              </w:rPr>
              <w:t>避難施設の名称</w:t>
            </w:r>
          </w:p>
        </w:tc>
        <w:tc>
          <w:tcPr>
            <w:tcW w:w="1254" w:type="dxa"/>
          </w:tcPr>
          <w:p w:rsidR="006E6DDB" w:rsidRDefault="006E6DDB" w:rsidP="006E6DDB">
            <w:pPr>
              <w:jc w:val="center"/>
              <w:rPr>
                <w:sz w:val="24"/>
                <w:szCs w:val="24"/>
              </w:rPr>
            </w:pPr>
            <w:r>
              <w:rPr>
                <w:rFonts w:hint="eastAsia"/>
                <w:sz w:val="24"/>
                <w:szCs w:val="24"/>
              </w:rPr>
              <w:t>面　積</w:t>
            </w:r>
          </w:p>
        </w:tc>
        <w:tc>
          <w:tcPr>
            <w:tcW w:w="1417" w:type="dxa"/>
          </w:tcPr>
          <w:p w:rsidR="006E6DDB" w:rsidRDefault="006E6DDB" w:rsidP="006E6DDB">
            <w:pPr>
              <w:jc w:val="center"/>
              <w:rPr>
                <w:sz w:val="24"/>
                <w:szCs w:val="24"/>
              </w:rPr>
            </w:pPr>
            <w:r>
              <w:rPr>
                <w:rFonts w:hint="eastAsia"/>
                <w:sz w:val="24"/>
                <w:szCs w:val="24"/>
              </w:rPr>
              <w:t>収容人数</w:t>
            </w:r>
          </w:p>
        </w:tc>
        <w:tc>
          <w:tcPr>
            <w:tcW w:w="4326" w:type="dxa"/>
          </w:tcPr>
          <w:p w:rsidR="006E6DDB" w:rsidRDefault="006E6DDB" w:rsidP="006E6DDB">
            <w:pPr>
              <w:jc w:val="center"/>
              <w:rPr>
                <w:sz w:val="24"/>
                <w:szCs w:val="24"/>
              </w:rPr>
            </w:pPr>
            <w:r>
              <w:rPr>
                <w:rFonts w:hint="eastAsia"/>
                <w:sz w:val="24"/>
                <w:szCs w:val="24"/>
              </w:rPr>
              <w:t>備　　考</w:t>
            </w:r>
          </w:p>
        </w:tc>
      </w:tr>
      <w:tr w:rsidR="006E6DDB" w:rsidTr="006E6DDB">
        <w:trPr>
          <w:trHeight w:val="64"/>
        </w:trPr>
        <w:tc>
          <w:tcPr>
            <w:tcW w:w="2051" w:type="dxa"/>
            <w:tcBorders>
              <w:bottom w:val="single" w:sz="4" w:space="0" w:color="auto"/>
            </w:tcBorders>
          </w:tcPr>
          <w:p w:rsidR="006E6DDB" w:rsidRDefault="006E6DDB">
            <w:pPr>
              <w:rPr>
                <w:sz w:val="24"/>
                <w:szCs w:val="24"/>
              </w:rPr>
            </w:pPr>
          </w:p>
        </w:tc>
        <w:tc>
          <w:tcPr>
            <w:tcW w:w="1254" w:type="dxa"/>
            <w:tcBorders>
              <w:bottom w:val="single" w:sz="4" w:space="0" w:color="auto"/>
            </w:tcBorders>
          </w:tcPr>
          <w:p w:rsidR="006E6DDB" w:rsidRDefault="006E6DDB">
            <w:pPr>
              <w:rPr>
                <w:sz w:val="24"/>
                <w:szCs w:val="24"/>
              </w:rPr>
            </w:pPr>
          </w:p>
        </w:tc>
        <w:tc>
          <w:tcPr>
            <w:tcW w:w="1417" w:type="dxa"/>
            <w:tcBorders>
              <w:bottom w:val="single" w:sz="4" w:space="0" w:color="auto"/>
            </w:tcBorders>
          </w:tcPr>
          <w:p w:rsidR="006E6DDB" w:rsidRDefault="006E6DDB">
            <w:pPr>
              <w:rPr>
                <w:sz w:val="24"/>
                <w:szCs w:val="24"/>
              </w:rPr>
            </w:pPr>
          </w:p>
        </w:tc>
        <w:tc>
          <w:tcPr>
            <w:tcW w:w="4326" w:type="dxa"/>
            <w:tcBorders>
              <w:bottom w:val="single" w:sz="4" w:space="0" w:color="auto"/>
            </w:tcBorders>
          </w:tcPr>
          <w:p w:rsidR="006E6DDB" w:rsidRDefault="006E6DDB">
            <w:pPr>
              <w:rPr>
                <w:sz w:val="24"/>
                <w:szCs w:val="24"/>
              </w:rPr>
            </w:pPr>
          </w:p>
        </w:tc>
      </w:tr>
    </w:tbl>
    <w:p w:rsidR="009221D1" w:rsidRDefault="009221D1">
      <w:pPr>
        <w:rPr>
          <w:sz w:val="24"/>
          <w:szCs w:val="24"/>
        </w:rPr>
      </w:pPr>
    </w:p>
    <w:p w:rsidR="006E6DDB" w:rsidRDefault="006E6DDB">
      <w:pPr>
        <w:rPr>
          <w:sz w:val="24"/>
          <w:szCs w:val="24"/>
        </w:rPr>
      </w:pPr>
      <w:r>
        <w:rPr>
          <w:rFonts w:hint="eastAsia"/>
          <w:sz w:val="24"/>
          <w:szCs w:val="24"/>
        </w:rPr>
        <w:t xml:space="preserve">　⑶　避難者リスト（災害時記入用）</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44"/>
        <w:gridCol w:w="1087"/>
        <w:gridCol w:w="1223"/>
        <w:gridCol w:w="2908"/>
        <w:gridCol w:w="2127"/>
      </w:tblGrid>
      <w:tr w:rsidR="006E6DDB" w:rsidTr="006E6DDB">
        <w:trPr>
          <w:trHeight w:val="285"/>
        </w:trPr>
        <w:tc>
          <w:tcPr>
            <w:tcW w:w="1644" w:type="dxa"/>
          </w:tcPr>
          <w:p w:rsidR="006E6DDB" w:rsidRDefault="006E6DDB" w:rsidP="006E6DDB">
            <w:pPr>
              <w:jc w:val="center"/>
              <w:rPr>
                <w:sz w:val="24"/>
                <w:szCs w:val="24"/>
              </w:rPr>
            </w:pPr>
            <w:r>
              <w:rPr>
                <w:rFonts w:hint="eastAsia"/>
                <w:sz w:val="24"/>
                <w:szCs w:val="24"/>
              </w:rPr>
              <w:t>氏　　名</w:t>
            </w:r>
          </w:p>
        </w:tc>
        <w:tc>
          <w:tcPr>
            <w:tcW w:w="1087" w:type="dxa"/>
          </w:tcPr>
          <w:p w:rsidR="006E6DDB" w:rsidRDefault="006E6DDB" w:rsidP="006E6DDB">
            <w:pPr>
              <w:jc w:val="center"/>
              <w:rPr>
                <w:sz w:val="24"/>
                <w:szCs w:val="24"/>
              </w:rPr>
            </w:pPr>
            <w:r>
              <w:rPr>
                <w:rFonts w:hint="eastAsia"/>
                <w:sz w:val="24"/>
                <w:szCs w:val="24"/>
              </w:rPr>
              <w:t>性　別</w:t>
            </w:r>
          </w:p>
        </w:tc>
        <w:tc>
          <w:tcPr>
            <w:tcW w:w="1223" w:type="dxa"/>
          </w:tcPr>
          <w:p w:rsidR="006E6DDB" w:rsidRDefault="006E6DDB" w:rsidP="006E6DDB">
            <w:pPr>
              <w:jc w:val="center"/>
              <w:rPr>
                <w:sz w:val="24"/>
                <w:szCs w:val="24"/>
              </w:rPr>
            </w:pPr>
            <w:r>
              <w:rPr>
                <w:rFonts w:hint="eastAsia"/>
                <w:sz w:val="24"/>
                <w:szCs w:val="24"/>
              </w:rPr>
              <w:t>年　齢</w:t>
            </w:r>
          </w:p>
        </w:tc>
        <w:tc>
          <w:tcPr>
            <w:tcW w:w="2908" w:type="dxa"/>
          </w:tcPr>
          <w:p w:rsidR="006E6DDB" w:rsidRDefault="006E6DDB" w:rsidP="006E6DDB">
            <w:pPr>
              <w:jc w:val="center"/>
              <w:rPr>
                <w:sz w:val="24"/>
                <w:szCs w:val="24"/>
              </w:rPr>
            </w:pPr>
            <w:r>
              <w:rPr>
                <w:rFonts w:hint="eastAsia"/>
                <w:sz w:val="24"/>
                <w:szCs w:val="24"/>
              </w:rPr>
              <w:t>住　所</w:t>
            </w:r>
          </w:p>
        </w:tc>
        <w:tc>
          <w:tcPr>
            <w:tcW w:w="2127" w:type="dxa"/>
          </w:tcPr>
          <w:p w:rsidR="006E6DDB" w:rsidRDefault="006E6DDB" w:rsidP="006E6DDB">
            <w:pPr>
              <w:jc w:val="center"/>
              <w:rPr>
                <w:sz w:val="24"/>
                <w:szCs w:val="24"/>
              </w:rPr>
            </w:pPr>
            <w:r>
              <w:rPr>
                <w:rFonts w:hint="eastAsia"/>
                <w:sz w:val="24"/>
                <w:szCs w:val="24"/>
              </w:rPr>
              <w:t>備　考</w:t>
            </w:r>
          </w:p>
        </w:tc>
      </w:tr>
      <w:tr w:rsidR="006E6DDB" w:rsidTr="006E6DDB">
        <w:trPr>
          <w:trHeight w:val="326"/>
        </w:trPr>
        <w:tc>
          <w:tcPr>
            <w:tcW w:w="1644" w:type="dxa"/>
          </w:tcPr>
          <w:p w:rsidR="006E6DDB" w:rsidRDefault="006E6DDB" w:rsidP="006E6DDB">
            <w:pPr>
              <w:rPr>
                <w:sz w:val="24"/>
                <w:szCs w:val="24"/>
              </w:rPr>
            </w:pPr>
          </w:p>
        </w:tc>
        <w:tc>
          <w:tcPr>
            <w:tcW w:w="1087" w:type="dxa"/>
          </w:tcPr>
          <w:p w:rsidR="006E6DDB" w:rsidRDefault="006E6DDB" w:rsidP="006E6DDB">
            <w:pPr>
              <w:rPr>
                <w:sz w:val="24"/>
                <w:szCs w:val="24"/>
              </w:rPr>
            </w:pPr>
          </w:p>
        </w:tc>
        <w:tc>
          <w:tcPr>
            <w:tcW w:w="1223" w:type="dxa"/>
          </w:tcPr>
          <w:p w:rsidR="006E6DDB" w:rsidRDefault="006E6DDB" w:rsidP="006E6DDB">
            <w:pPr>
              <w:rPr>
                <w:sz w:val="24"/>
                <w:szCs w:val="24"/>
              </w:rPr>
            </w:pPr>
          </w:p>
        </w:tc>
        <w:tc>
          <w:tcPr>
            <w:tcW w:w="2908" w:type="dxa"/>
          </w:tcPr>
          <w:p w:rsidR="006E6DDB" w:rsidRDefault="006E6DDB" w:rsidP="006E6DDB">
            <w:pPr>
              <w:rPr>
                <w:sz w:val="24"/>
                <w:szCs w:val="24"/>
              </w:rPr>
            </w:pPr>
          </w:p>
        </w:tc>
        <w:tc>
          <w:tcPr>
            <w:tcW w:w="2127" w:type="dxa"/>
          </w:tcPr>
          <w:p w:rsidR="006E6DDB" w:rsidRDefault="006E6DDB" w:rsidP="006E6DDB">
            <w:pPr>
              <w:rPr>
                <w:sz w:val="24"/>
                <w:szCs w:val="24"/>
              </w:rPr>
            </w:pPr>
          </w:p>
        </w:tc>
      </w:tr>
      <w:tr w:rsidR="006E6DDB" w:rsidTr="006E6DDB">
        <w:trPr>
          <w:trHeight w:val="312"/>
        </w:trPr>
        <w:tc>
          <w:tcPr>
            <w:tcW w:w="1644" w:type="dxa"/>
          </w:tcPr>
          <w:p w:rsidR="006E6DDB" w:rsidRDefault="006E6DDB" w:rsidP="006E6DDB">
            <w:pPr>
              <w:rPr>
                <w:sz w:val="24"/>
                <w:szCs w:val="24"/>
              </w:rPr>
            </w:pPr>
          </w:p>
        </w:tc>
        <w:tc>
          <w:tcPr>
            <w:tcW w:w="1087" w:type="dxa"/>
          </w:tcPr>
          <w:p w:rsidR="006E6DDB" w:rsidRDefault="006E6DDB" w:rsidP="006E6DDB">
            <w:pPr>
              <w:rPr>
                <w:sz w:val="24"/>
                <w:szCs w:val="24"/>
              </w:rPr>
            </w:pPr>
          </w:p>
        </w:tc>
        <w:tc>
          <w:tcPr>
            <w:tcW w:w="1223" w:type="dxa"/>
          </w:tcPr>
          <w:p w:rsidR="006E6DDB" w:rsidRDefault="006E6DDB" w:rsidP="006E6DDB">
            <w:pPr>
              <w:rPr>
                <w:sz w:val="24"/>
                <w:szCs w:val="24"/>
              </w:rPr>
            </w:pPr>
          </w:p>
        </w:tc>
        <w:tc>
          <w:tcPr>
            <w:tcW w:w="2908" w:type="dxa"/>
          </w:tcPr>
          <w:p w:rsidR="006E6DDB" w:rsidRDefault="006E6DDB" w:rsidP="006E6DDB">
            <w:pPr>
              <w:rPr>
                <w:sz w:val="24"/>
                <w:szCs w:val="24"/>
              </w:rPr>
            </w:pPr>
          </w:p>
        </w:tc>
        <w:tc>
          <w:tcPr>
            <w:tcW w:w="2127" w:type="dxa"/>
          </w:tcPr>
          <w:p w:rsidR="006E6DDB" w:rsidRDefault="006E6DDB" w:rsidP="006E6DDB">
            <w:pPr>
              <w:rPr>
                <w:sz w:val="24"/>
                <w:szCs w:val="24"/>
              </w:rPr>
            </w:pPr>
          </w:p>
        </w:tc>
      </w:tr>
      <w:tr w:rsidR="006E6DDB" w:rsidTr="006E6DDB">
        <w:trPr>
          <w:trHeight w:val="337"/>
        </w:trPr>
        <w:tc>
          <w:tcPr>
            <w:tcW w:w="1644" w:type="dxa"/>
          </w:tcPr>
          <w:p w:rsidR="006E6DDB" w:rsidRDefault="006E6DDB" w:rsidP="006E6DDB">
            <w:pPr>
              <w:rPr>
                <w:sz w:val="24"/>
                <w:szCs w:val="24"/>
              </w:rPr>
            </w:pPr>
          </w:p>
        </w:tc>
        <w:tc>
          <w:tcPr>
            <w:tcW w:w="1087" w:type="dxa"/>
          </w:tcPr>
          <w:p w:rsidR="006E6DDB" w:rsidRDefault="006E6DDB" w:rsidP="006E6DDB">
            <w:pPr>
              <w:rPr>
                <w:sz w:val="24"/>
                <w:szCs w:val="24"/>
              </w:rPr>
            </w:pPr>
          </w:p>
        </w:tc>
        <w:tc>
          <w:tcPr>
            <w:tcW w:w="1223" w:type="dxa"/>
          </w:tcPr>
          <w:p w:rsidR="006E6DDB" w:rsidRDefault="006E6DDB" w:rsidP="006E6DDB">
            <w:pPr>
              <w:rPr>
                <w:sz w:val="24"/>
                <w:szCs w:val="24"/>
              </w:rPr>
            </w:pPr>
          </w:p>
        </w:tc>
        <w:tc>
          <w:tcPr>
            <w:tcW w:w="2908" w:type="dxa"/>
          </w:tcPr>
          <w:p w:rsidR="006E6DDB" w:rsidRDefault="006E6DDB" w:rsidP="006E6DDB">
            <w:pPr>
              <w:rPr>
                <w:sz w:val="24"/>
                <w:szCs w:val="24"/>
              </w:rPr>
            </w:pPr>
          </w:p>
        </w:tc>
        <w:tc>
          <w:tcPr>
            <w:tcW w:w="2127" w:type="dxa"/>
          </w:tcPr>
          <w:p w:rsidR="006E6DDB" w:rsidRDefault="006E6DDB" w:rsidP="006E6DDB">
            <w:pPr>
              <w:rPr>
                <w:sz w:val="24"/>
                <w:szCs w:val="24"/>
              </w:rPr>
            </w:pPr>
          </w:p>
        </w:tc>
      </w:tr>
    </w:tbl>
    <w:p w:rsidR="006E6DDB" w:rsidRDefault="006E6DDB">
      <w:pPr>
        <w:rPr>
          <w:sz w:val="24"/>
          <w:szCs w:val="24"/>
        </w:rPr>
      </w:pPr>
    </w:p>
    <w:p w:rsidR="006E6DDB" w:rsidRDefault="006E6DDB">
      <w:pPr>
        <w:rPr>
          <w:sz w:val="24"/>
          <w:szCs w:val="24"/>
        </w:rPr>
      </w:pPr>
      <w:r>
        <w:rPr>
          <w:rFonts w:hint="eastAsia"/>
          <w:sz w:val="24"/>
          <w:szCs w:val="24"/>
        </w:rPr>
        <w:t>９　出火防止及び初期消火</w:t>
      </w:r>
    </w:p>
    <w:p w:rsidR="005704C4" w:rsidRDefault="005704C4">
      <w:pPr>
        <w:rPr>
          <w:sz w:val="24"/>
          <w:szCs w:val="24"/>
        </w:rPr>
      </w:pPr>
      <w:r>
        <w:rPr>
          <w:rFonts w:hint="eastAsia"/>
          <w:sz w:val="24"/>
          <w:szCs w:val="24"/>
        </w:rPr>
        <w:t xml:space="preserve">　⑴　出火防止</w:t>
      </w:r>
    </w:p>
    <w:p w:rsidR="006E6DDB" w:rsidRDefault="006E6DDB" w:rsidP="005704C4">
      <w:pPr>
        <w:ind w:left="240" w:hangingChars="100" w:hanging="240"/>
        <w:rPr>
          <w:sz w:val="24"/>
          <w:szCs w:val="24"/>
        </w:rPr>
      </w:pPr>
      <w:r>
        <w:rPr>
          <w:rFonts w:hint="eastAsia"/>
          <w:sz w:val="24"/>
          <w:szCs w:val="24"/>
        </w:rPr>
        <w:t xml:space="preserve">　</w:t>
      </w:r>
      <w:r w:rsidR="005704C4">
        <w:rPr>
          <w:rFonts w:hint="eastAsia"/>
          <w:sz w:val="24"/>
          <w:szCs w:val="24"/>
        </w:rPr>
        <w:t xml:space="preserve">　</w:t>
      </w:r>
      <w:r>
        <w:rPr>
          <w:rFonts w:hint="eastAsia"/>
          <w:sz w:val="24"/>
          <w:szCs w:val="24"/>
        </w:rPr>
        <w:t>大地震時等においては</w:t>
      </w:r>
      <w:r w:rsidR="005704C4">
        <w:rPr>
          <w:rFonts w:hint="eastAsia"/>
          <w:sz w:val="24"/>
          <w:szCs w:val="24"/>
        </w:rPr>
        <w:t>、火災の発生が被害を拡大する主な原因であるので、出火防止の徹底を図るため、毎月○日を「防災の日」とし、各家庭においては、主として次の事項に重点をおいて点検整備する。</w:t>
      </w:r>
    </w:p>
    <w:p w:rsidR="005704C4" w:rsidRDefault="005704C4">
      <w:pPr>
        <w:rPr>
          <w:sz w:val="24"/>
          <w:szCs w:val="24"/>
        </w:rPr>
      </w:pPr>
      <w:r>
        <w:rPr>
          <w:rFonts w:hint="eastAsia"/>
          <w:sz w:val="24"/>
          <w:szCs w:val="24"/>
        </w:rPr>
        <w:t xml:space="preserve">　　ア　火気使用設備器具の整備及びその周辺の整理整頓状況</w:t>
      </w:r>
    </w:p>
    <w:p w:rsidR="005704C4" w:rsidRDefault="005704C4">
      <w:pPr>
        <w:rPr>
          <w:sz w:val="24"/>
          <w:szCs w:val="24"/>
        </w:rPr>
      </w:pPr>
      <w:r>
        <w:rPr>
          <w:rFonts w:hint="eastAsia"/>
          <w:sz w:val="24"/>
          <w:szCs w:val="24"/>
        </w:rPr>
        <w:t xml:space="preserve">　　イ　可燃性危険物品等の保管状況</w:t>
      </w:r>
    </w:p>
    <w:p w:rsidR="00B33A2B" w:rsidRDefault="005704C4">
      <w:pPr>
        <w:rPr>
          <w:sz w:val="24"/>
          <w:szCs w:val="24"/>
        </w:rPr>
      </w:pPr>
      <w:r>
        <w:rPr>
          <w:rFonts w:hint="eastAsia"/>
          <w:sz w:val="24"/>
          <w:szCs w:val="24"/>
        </w:rPr>
        <w:t xml:space="preserve">　　ウ　消火器等消火資機材の整備状況</w:t>
      </w:r>
    </w:p>
    <w:p w:rsidR="005704C4" w:rsidRDefault="005704C4">
      <w:pPr>
        <w:rPr>
          <w:sz w:val="24"/>
          <w:szCs w:val="24"/>
        </w:rPr>
      </w:pPr>
      <w:r>
        <w:rPr>
          <w:rFonts w:hint="eastAsia"/>
          <w:sz w:val="24"/>
          <w:szCs w:val="24"/>
        </w:rPr>
        <w:t xml:space="preserve">　　エ　その他建物等の危険箇所の状況</w:t>
      </w:r>
    </w:p>
    <w:p w:rsidR="005704C4" w:rsidRDefault="005704C4">
      <w:pPr>
        <w:rPr>
          <w:sz w:val="24"/>
          <w:szCs w:val="24"/>
        </w:rPr>
      </w:pPr>
      <w:r>
        <w:rPr>
          <w:rFonts w:hint="eastAsia"/>
          <w:sz w:val="24"/>
          <w:szCs w:val="24"/>
        </w:rPr>
        <w:t xml:space="preserve">　⑵　初期消火対策</w:t>
      </w:r>
    </w:p>
    <w:p w:rsidR="005704C4" w:rsidRDefault="005704C4" w:rsidP="005704C4">
      <w:pPr>
        <w:ind w:left="240" w:hangingChars="100" w:hanging="240"/>
        <w:rPr>
          <w:sz w:val="24"/>
          <w:szCs w:val="24"/>
        </w:rPr>
      </w:pPr>
      <w:r>
        <w:rPr>
          <w:rFonts w:hint="eastAsia"/>
          <w:sz w:val="24"/>
          <w:szCs w:val="24"/>
        </w:rPr>
        <w:t xml:space="preserve">　　地域内に火災が発生した場合、迅速に消火活動を行い、初期に消火することができるようにするため、次の消火資機材を配備する。</w:t>
      </w:r>
    </w:p>
    <w:p w:rsidR="005704C4" w:rsidRDefault="005704C4">
      <w:pPr>
        <w:rPr>
          <w:sz w:val="24"/>
          <w:szCs w:val="24"/>
        </w:rPr>
      </w:pPr>
      <w:r>
        <w:rPr>
          <w:rFonts w:hint="eastAsia"/>
          <w:sz w:val="24"/>
          <w:szCs w:val="24"/>
        </w:rPr>
        <w:t xml:space="preserve">　　ア　可搬式（小型）動力ポンプの防火水槽付近への配備</w:t>
      </w:r>
    </w:p>
    <w:p w:rsidR="005704C4" w:rsidRDefault="005704C4">
      <w:pPr>
        <w:rPr>
          <w:sz w:val="24"/>
          <w:szCs w:val="24"/>
        </w:rPr>
      </w:pPr>
      <w:r>
        <w:rPr>
          <w:rFonts w:hint="eastAsia"/>
          <w:sz w:val="24"/>
          <w:szCs w:val="24"/>
        </w:rPr>
        <w:t xml:space="preserve">　　イ　消火器、水バケツ、消火砂等の各家庭への配備</w:t>
      </w:r>
    </w:p>
    <w:p w:rsidR="005704C4" w:rsidRDefault="005704C4">
      <w:pPr>
        <w:rPr>
          <w:sz w:val="24"/>
          <w:szCs w:val="24"/>
        </w:rPr>
      </w:pPr>
      <w:r>
        <w:rPr>
          <w:rFonts w:hint="eastAsia"/>
          <w:sz w:val="24"/>
          <w:szCs w:val="24"/>
        </w:rPr>
        <w:t>10</w:t>
      </w:r>
      <w:r>
        <w:rPr>
          <w:rFonts w:hint="eastAsia"/>
          <w:sz w:val="24"/>
          <w:szCs w:val="24"/>
        </w:rPr>
        <w:t xml:space="preserve">　救出・救護</w:t>
      </w:r>
    </w:p>
    <w:p w:rsidR="005704C4" w:rsidRDefault="005704C4">
      <w:pPr>
        <w:rPr>
          <w:sz w:val="24"/>
          <w:szCs w:val="24"/>
        </w:rPr>
      </w:pPr>
      <w:r>
        <w:rPr>
          <w:rFonts w:hint="eastAsia"/>
          <w:sz w:val="24"/>
          <w:szCs w:val="24"/>
        </w:rPr>
        <w:t xml:space="preserve">　⑴　救出・救護活動</w:t>
      </w:r>
    </w:p>
    <w:p w:rsidR="005704C4" w:rsidRDefault="005704C4" w:rsidP="005704C4">
      <w:pPr>
        <w:ind w:left="240" w:hangingChars="100" w:hanging="240"/>
        <w:rPr>
          <w:sz w:val="24"/>
          <w:szCs w:val="24"/>
        </w:rPr>
      </w:pPr>
      <w:r>
        <w:rPr>
          <w:rFonts w:hint="eastAsia"/>
          <w:sz w:val="24"/>
          <w:szCs w:val="24"/>
        </w:rPr>
        <w:t xml:space="preserve">　　建物の倒壊、落下物等により救出・救護を要する者が生じたときは、ただちに救出・救護活動を行う。この場合、現場付近の者は救出・救護活動に積極的に協力する。</w:t>
      </w:r>
    </w:p>
    <w:p w:rsidR="005704C4" w:rsidRDefault="005704C4">
      <w:pPr>
        <w:rPr>
          <w:sz w:val="24"/>
          <w:szCs w:val="24"/>
        </w:rPr>
      </w:pPr>
      <w:r>
        <w:rPr>
          <w:rFonts w:hint="eastAsia"/>
          <w:sz w:val="24"/>
          <w:szCs w:val="24"/>
        </w:rPr>
        <w:t xml:space="preserve">　⑵　医療機関への連絡</w:t>
      </w:r>
    </w:p>
    <w:p w:rsidR="005704C4" w:rsidRDefault="00CF7F1B" w:rsidP="00F10B73">
      <w:pPr>
        <w:ind w:left="240" w:hangingChars="100" w:hanging="240"/>
        <w:rPr>
          <w:sz w:val="24"/>
          <w:szCs w:val="24"/>
        </w:rPr>
      </w:pPr>
      <w:r>
        <w:rPr>
          <w:rFonts w:hint="eastAsia"/>
          <w:sz w:val="24"/>
          <w:szCs w:val="24"/>
        </w:rPr>
        <w:t xml:space="preserve">　　救出</w:t>
      </w:r>
      <w:r w:rsidR="005704C4">
        <w:rPr>
          <w:rFonts w:hint="eastAsia"/>
          <w:sz w:val="24"/>
          <w:szCs w:val="24"/>
        </w:rPr>
        <w:t>救護班員は、負傷者が医師の手当てを要する者で</w:t>
      </w:r>
      <w:r w:rsidR="00F10B73">
        <w:rPr>
          <w:rFonts w:hint="eastAsia"/>
          <w:sz w:val="24"/>
          <w:szCs w:val="24"/>
        </w:rPr>
        <w:t>あると認めたときは、次の医療機関又は防災関係機関の設置する応急救護所へ搬送する。</w:t>
      </w:r>
    </w:p>
    <w:p w:rsidR="005704C4" w:rsidRDefault="00F10B73">
      <w:pPr>
        <w:rPr>
          <w:sz w:val="24"/>
          <w:szCs w:val="24"/>
        </w:rPr>
      </w:pPr>
      <w:r>
        <w:rPr>
          <w:rFonts w:hint="eastAsia"/>
          <w:sz w:val="24"/>
          <w:szCs w:val="24"/>
        </w:rPr>
        <w:t xml:space="preserve">　　ア　中野市○○病院</w:t>
      </w:r>
    </w:p>
    <w:p w:rsidR="00F10B73" w:rsidRDefault="00F10B73">
      <w:pPr>
        <w:rPr>
          <w:sz w:val="24"/>
          <w:szCs w:val="24"/>
        </w:rPr>
      </w:pPr>
      <w:r>
        <w:rPr>
          <w:rFonts w:hint="eastAsia"/>
          <w:sz w:val="24"/>
          <w:szCs w:val="24"/>
        </w:rPr>
        <w:t xml:space="preserve">　　イ　○○市○○医院</w:t>
      </w:r>
    </w:p>
    <w:p w:rsidR="00F10B73" w:rsidRDefault="00F10B73">
      <w:pPr>
        <w:rPr>
          <w:sz w:val="24"/>
          <w:szCs w:val="24"/>
        </w:rPr>
      </w:pPr>
      <w:r>
        <w:rPr>
          <w:rFonts w:hint="eastAsia"/>
          <w:sz w:val="24"/>
          <w:szCs w:val="24"/>
        </w:rPr>
        <w:t xml:space="preserve">　　ウ　北信保健福祉事務所</w:t>
      </w:r>
    </w:p>
    <w:p w:rsidR="005704C4" w:rsidRDefault="00F10B73">
      <w:pPr>
        <w:rPr>
          <w:sz w:val="24"/>
          <w:szCs w:val="24"/>
        </w:rPr>
      </w:pPr>
      <w:r>
        <w:rPr>
          <w:rFonts w:hint="eastAsia"/>
          <w:sz w:val="24"/>
          <w:szCs w:val="24"/>
        </w:rPr>
        <w:t xml:space="preserve">　⑶　防災関係機関の出動要請</w:t>
      </w:r>
    </w:p>
    <w:p w:rsidR="00F10B73" w:rsidRDefault="00CF7F1B" w:rsidP="00F10B73">
      <w:pPr>
        <w:ind w:left="240" w:hangingChars="100" w:hanging="240"/>
        <w:rPr>
          <w:sz w:val="24"/>
          <w:szCs w:val="24"/>
        </w:rPr>
      </w:pPr>
      <w:r>
        <w:rPr>
          <w:rFonts w:hint="eastAsia"/>
          <w:sz w:val="24"/>
          <w:szCs w:val="24"/>
        </w:rPr>
        <w:t xml:space="preserve">　　救出</w:t>
      </w:r>
      <w:r w:rsidR="00F10B73">
        <w:rPr>
          <w:rFonts w:hint="eastAsia"/>
          <w:sz w:val="24"/>
          <w:szCs w:val="24"/>
        </w:rPr>
        <w:t>救護班長は、防災関係機関による救出を必要と認めたときは、防災関係機関の出動の要請をする。</w:t>
      </w:r>
    </w:p>
    <w:p w:rsidR="00F10B73" w:rsidRDefault="00F10B73">
      <w:pPr>
        <w:rPr>
          <w:sz w:val="24"/>
          <w:szCs w:val="24"/>
        </w:rPr>
      </w:pPr>
      <w:r>
        <w:rPr>
          <w:rFonts w:hint="eastAsia"/>
          <w:sz w:val="24"/>
          <w:szCs w:val="24"/>
        </w:rPr>
        <w:t>11</w:t>
      </w:r>
      <w:r>
        <w:rPr>
          <w:rFonts w:hint="eastAsia"/>
          <w:sz w:val="24"/>
          <w:szCs w:val="24"/>
        </w:rPr>
        <w:t xml:space="preserve">　給食・給水</w:t>
      </w:r>
    </w:p>
    <w:p w:rsidR="00F10B73" w:rsidRDefault="00F10B73">
      <w:pPr>
        <w:rPr>
          <w:sz w:val="24"/>
          <w:szCs w:val="24"/>
        </w:rPr>
      </w:pPr>
      <w:r>
        <w:rPr>
          <w:rFonts w:hint="eastAsia"/>
          <w:sz w:val="24"/>
          <w:szCs w:val="24"/>
        </w:rPr>
        <w:t xml:space="preserve">　避難地等における給食・給水は、次により行う。</w:t>
      </w:r>
    </w:p>
    <w:p w:rsidR="00F10B73" w:rsidRDefault="00F10B73">
      <w:pPr>
        <w:rPr>
          <w:sz w:val="24"/>
          <w:szCs w:val="24"/>
        </w:rPr>
      </w:pPr>
      <w:r>
        <w:rPr>
          <w:rFonts w:hint="eastAsia"/>
          <w:sz w:val="24"/>
          <w:szCs w:val="24"/>
        </w:rPr>
        <w:t xml:space="preserve">　⑴　給食の実施</w:t>
      </w:r>
    </w:p>
    <w:p w:rsidR="00F10B73" w:rsidRDefault="001D1A1A" w:rsidP="00060914">
      <w:pPr>
        <w:ind w:left="240" w:hangingChars="100" w:hanging="240"/>
        <w:rPr>
          <w:sz w:val="24"/>
          <w:szCs w:val="24"/>
        </w:rPr>
      </w:pPr>
      <w:r>
        <w:rPr>
          <w:rFonts w:hint="eastAsia"/>
          <w:sz w:val="24"/>
          <w:szCs w:val="24"/>
        </w:rPr>
        <w:t xml:space="preserve">　　給食・給水班員は、市から配布された食料</w:t>
      </w:r>
      <w:r w:rsidR="00060914">
        <w:rPr>
          <w:rFonts w:hint="eastAsia"/>
          <w:sz w:val="24"/>
          <w:szCs w:val="24"/>
        </w:rPr>
        <w:t>、地域内の家庭又は米穀販売業者等から提供を受けた食料等の配分、炊き出し等により給食活動を行う。</w:t>
      </w:r>
    </w:p>
    <w:p w:rsidR="001D1A1A" w:rsidRDefault="00060914">
      <w:pPr>
        <w:rPr>
          <w:sz w:val="24"/>
          <w:szCs w:val="24"/>
        </w:rPr>
      </w:pPr>
      <w:r>
        <w:rPr>
          <w:rFonts w:hint="eastAsia"/>
          <w:sz w:val="24"/>
          <w:szCs w:val="24"/>
        </w:rPr>
        <w:t xml:space="preserve">　⑵　給水の実施</w:t>
      </w:r>
    </w:p>
    <w:p w:rsidR="00060914" w:rsidRDefault="00357CC1" w:rsidP="00357CC1">
      <w:pPr>
        <w:ind w:left="240" w:hangingChars="100" w:hanging="240"/>
        <w:rPr>
          <w:sz w:val="24"/>
          <w:szCs w:val="24"/>
        </w:rPr>
      </w:pPr>
      <w:r>
        <w:rPr>
          <w:rFonts w:hint="eastAsia"/>
          <w:sz w:val="24"/>
          <w:szCs w:val="24"/>
        </w:rPr>
        <w:t xml:space="preserve">　　給食・給水班員は、市から提供された飲料水、水道、井戸等により確保した飲料水により給水活動を行う。</w:t>
      </w:r>
    </w:p>
    <w:p w:rsidR="00CF7F1B" w:rsidRPr="009221D1" w:rsidRDefault="00357CC1">
      <w:pPr>
        <w:rPr>
          <w:color w:val="000000" w:themeColor="text1"/>
          <w:sz w:val="24"/>
          <w:szCs w:val="24"/>
        </w:rPr>
      </w:pPr>
      <w:r w:rsidRPr="009221D1">
        <w:rPr>
          <w:rFonts w:hint="eastAsia"/>
          <w:color w:val="000000" w:themeColor="text1"/>
          <w:sz w:val="24"/>
          <w:szCs w:val="24"/>
        </w:rPr>
        <w:t>12</w:t>
      </w:r>
      <w:r w:rsidRPr="009221D1">
        <w:rPr>
          <w:rFonts w:hint="eastAsia"/>
          <w:color w:val="000000" w:themeColor="text1"/>
          <w:sz w:val="24"/>
          <w:szCs w:val="24"/>
        </w:rPr>
        <w:t xml:space="preserve">　</w:t>
      </w:r>
      <w:r w:rsidR="00CF7F1B" w:rsidRPr="009221D1">
        <w:rPr>
          <w:rFonts w:hint="eastAsia"/>
          <w:color w:val="000000" w:themeColor="text1"/>
          <w:sz w:val="24"/>
          <w:szCs w:val="24"/>
        </w:rPr>
        <w:t>要配慮者</w:t>
      </w:r>
      <w:r w:rsidR="00CF7F1B" w:rsidRPr="009221D1">
        <w:rPr>
          <w:rFonts w:hint="eastAsia"/>
          <w:color w:val="000000" w:themeColor="text1"/>
          <w:sz w:val="20"/>
          <w:szCs w:val="20"/>
        </w:rPr>
        <w:t>（</w:t>
      </w:r>
      <w:r w:rsidR="00CF7F1B" w:rsidRPr="009221D1">
        <w:rPr>
          <w:color w:val="000000" w:themeColor="text1"/>
          <w:sz w:val="20"/>
          <w:szCs w:val="20"/>
        </w:rPr>
        <w:t>高齢者、障がい者、乳幼児その他特に配慮を要する者）</w:t>
      </w:r>
      <w:r w:rsidRPr="009221D1">
        <w:rPr>
          <w:rFonts w:hint="eastAsia"/>
          <w:color w:val="000000" w:themeColor="text1"/>
          <w:sz w:val="24"/>
          <w:szCs w:val="24"/>
        </w:rPr>
        <w:t>対策</w:t>
      </w:r>
    </w:p>
    <w:p w:rsidR="00357CC1" w:rsidRPr="009221D1" w:rsidRDefault="00357CC1">
      <w:pPr>
        <w:rPr>
          <w:color w:val="000000" w:themeColor="text1"/>
          <w:sz w:val="24"/>
          <w:szCs w:val="24"/>
        </w:rPr>
      </w:pPr>
      <w:r w:rsidRPr="009221D1">
        <w:rPr>
          <w:rFonts w:hint="eastAsia"/>
          <w:color w:val="000000" w:themeColor="text1"/>
          <w:sz w:val="24"/>
          <w:szCs w:val="24"/>
        </w:rPr>
        <w:t xml:space="preserve">　⑴　</w:t>
      </w:r>
      <w:r w:rsidR="00CF7F1B" w:rsidRPr="009221D1">
        <w:rPr>
          <w:rFonts w:hint="eastAsia"/>
          <w:color w:val="000000" w:themeColor="text1"/>
          <w:sz w:val="24"/>
          <w:szCs w:val="24"/>
        </w:rPr>
        <w:t>要配慮者</w:t>
      </w:r>
      <w:r w:rsidRPr="009221D1">
        <w:rPr>
          <w:rFonts w:hint="eastAsia"/>
          <w:color w:val="000000" w:themeColor="text1"/>
          <w:sz w:val="24"/>
          <w:szCs w:val="24"/>
        </w:rPr>
        <w:t>台帳・マップの作成</w:t>
      </w:r>
    </w:p>
    <w:p w:rsidR="00357CC1" w:rsidRPr="009221D1" w:rsidRDefault="00357CC1" w:rsidP="00357CC1">
      <w:pPr>
        <w:ind w:left="240" w:hangingChars="100" w:hanging="240"/>
        <w:rPr>
          <w:color w:val="000000" w:themeColor="text1"/>
          <w:sz w:val="24"/>
          <w:szCs w:val="24"/>
        </w:rPr>
      </w:pPr>
      <w:r w:rsidRPr="009221D1">
        <w:rPr>
          <w:rFonts w:hint="eastAsia"/>
          <w:color w:val="000000" w:themeColor="text1"/>
          <w:sz w:val="24"/>
          <w:szCs w:val="24"/>
        </w:rPr>
        <w:t xml:space="preserve">　　災害時に避難状況を把握するため</w:t>
      </w:r>
      <w:r w:rsidR="00F10005" w:rsidRPr="009221D1">
        <w:rPr>
          <w:rFonts w:hint="eastAsia"/>
          <w:color w:val="000000" w:themeColor="text1"/>
          <w:sz w:val="24"/>
          <w:szCs w:val="24"/>
        </w:rPr>
        <w:t>、福祉班を中心に</w:t>
      </w:r>
      <w:r w:rsidR="00CF7F1B" w:rsidRPr="009221D1">
        <w:rPr>
          <w:rFonts w:hint="eastAsia"/>
          <w:color w:val="000000" w:themeColor="text1"/>
          <w:sz w:val="24"/>
          <w:szCs w:val="24"/>
        </w:rPr>
        <w:t>要配慮者</w:t>
      </w:r>
      <w:r w:rsidRPr="009221D1">
        <w:rPr>
          <w:rFonts w:hint="eastAsia"/>
          <w:color w:val="000000" w:themeColor="text1"/>
          <w:sz w:val="24"/>
          <w:szCs w:val="24"/>
        </w:rPr>
        <w:t>台帳・マップ等を作成し、行政、民生委員、児童委員、訪問介護員、ボランティア等と連絡をとりあって定期的に更新する。</w:t>
      </w:r>
    </w:p>
    <w:p w:rsidR="00060914" w:rsidRPr="009221D1" w:rsidRDefault="00357CC1">
      <w:pPr>
        <w:rPr>
          <w:color w:val="000000" w:themeColor="text1"/>
          <w:sz w:val="24"/>
          <w:szCs w:val="24"/>
        </w:rPr>
      </w:pPr>
      <w:r w:rsidRPr="009221D1">
        <w:rPr>
          <w:rFonts w:hint="eastAsia"/>
          <w:color w:val="000000" w:themeColor="text1"/>
          <w:sz w:val="24"/>
          <w:szCs w:val="24"/>
        </w:rPr>
        <w:t xml:space="preserve">　⑵　</w:t>
      </w:r>
      <w:r w:rsidR="00CF7F1B" w:rsidRPr="009221D1">
        <w:rPr>
          <w:rFonts w:hint="eastAsia"/>
          <w:color w:val="000000" w:themeColor="text1"/>
          <w:sz w:val="24"/>
          <w:szCs w:val="24"/>
        </w:rPr>
        <w:t>要配慮者</w:t>
      </w:r>
      <w:r w:rsidRPr="009221D1">
        <w:rPr>
          <w:rFonts w:hint="eastAsia"/>
          <w:color w:val="000000" w:themeColor="text1"/>
          <w:sz w:val="24"/>
          <w:szCs w:val="24"/>
        </w:rPr>
        <w:t>の避難誘導、救出・救護方法等の検討</w:t>
      </w:r>
    </w:p>
    <w:p w:rsidR="001D1A1A" w:rsidRPr="009221D1" w:rsidRDefault="00357CC1" w:rsidP="00357CC1">
      <w:pPr>
        <w:ind w:left="240" w:hangingChars="100" w:hanging="240"/>
        <w:rPr>
          <w:color w:val="000000" w:themeColor="text1"/>
          <w:sz w:val="24"/>
          <w:szCs w:val="24"/>
        </w:rPr>
      </w:pPr>
      <w:r w:rsidRPr="009221D1">
        <w:rPr>
          <w:rFonts w:hint="eastAsia"/>
          <w:color w:val="000000" w:themeColor="text1"/>
          <w:sz w:val="24"/>
          <w:szCs w:val="24"/>
        </w:rPr>
        <w:t xml:space="preserve">　　</w:t>
      </w:r>
      <w:r w:rsidR="00CF7F1B" w:rsidRPr="009221D1">
        <w:rPr>
          <w:rFonts w:hint="eastAsia"/>
          <w:color w:val="000000" w:themeColor="text1"/>
          <w:sz w:val="24"/>
          <w:szCs w:val="24"/>
        </w:rPr>
        <w:t>要配慮者</w:t>
      </w:r>
      <w:r w:rsidRPr="009221D1">
        <w:rPr>
          <w:rFonts w:hint="eastAsia"/>
          <w:color w:val="000000" w:themeColor="text1"/>
          <w:sz w:val="24"/>
          <w:szCs w:val="24"/>
        </w:rPr>
        <w:t>に対する円滑な避難誘導や効果的な救出・救護活動等について予め検討し訓練等に反映させる。</w:t>
      </w:r>
    </w:p>
    <w:p w:rsidR="001D1A1A" w:rsidRDefault="00357CC1">
      <w:pPr>
        <w:rPr>
          <w:sz w:val="24"/>
          <w:szCs w:val="24"/>
        </w:rPr>
      </w:pPr>
      <w:r>
        <w:rPr>
          <w:rFonts w:hint="eastAsia"/>
          <w:sz w:val="24"/>
          <w:szCs w:val="24"/>
        </w:rPr>
        <w:t>13</w:t>
      </w:r>
      <w:r>
        <w:rPr>
          <w:rFonts w:hint="eastAsia"/>
          <w:sz w:val="24"/>
          <w:szCs w:val="24"/>
        </w:rPr>
        <w:t xml:space="preserve">　他組織との連携</w:t>
      </w:r>
    </w:p>
    <w:p w:rsidR="00357CC1" w:rsidRDefault="00357CC1">
      <w:pPr>
        <w:rPr>
          <w:sz w:val="24"/>
          <w:szCs w:val="24"/>
        </w:rPr>
      </w:pPr>
      <w:r>
        <w:rPr>
          <w:rFonts w:hint="eastAsia"/>
          <w:sz w:val="24"/>
          <w:szCs w:val="24"/>
        </w:rPr>
        <w:t xml:space="preserve">　防災訓練や災害時の応急活動については、他の自主防災組織や</w:t>
      </w:r>
      <w:r w:rsidR="00593620">
        <w:rPr>
          <w:rFonts w:hint="eastAsia"/>
          <w:sz w:val="24"/>
          <w:szCs w:val="24"/>
        </w:rPr>
        <w:t>災害ボランティア団体等と連携を図るものとする。</w:t>
      </w:r>
    </w:p>
    <w:p w:rsidR="00357CC1" w:rsidRDefault="00593620">
      <w:pPr>
        <w:rPr>
          <w:sz w:val="24"/>
          <w:szCs w:val="24"/>
        </w:rPr>
      </w:pPr>
      <w:r>
        <w:rPr>
          <w:rFonts w:hint="eastAsia"/>
          <w:sz w:val="24"/>
          <w:szCs w:val="24"/>
        </w:rPr>
        <w:t>14</w:t>
      </w:r>
      <w:r>
        <w:rPr>
          <w:rFonts w:hint="eastAsia"/>
          <w:sz w:val="24"/>
          <w:szCs w:val="24"/>
        </w:rPr>
        <w:t xml:space="preserve">　防災資機材等</w:t>
      </w:r>
    </w:p>
    <w:p w:rsidR="00357CC1" w:rsidRDefault="00593620">
      <w:pPr>
        <w:rPr>
          <w:sz w:val="24"/>
          <w:szCs w:val="24"/>
        </w:rPr>
      </w:pPr>
      <w:r>
        <w:rPr>
          <w:rFonts w:hint="eastAsia"/>
          <w:sz w:val="24"/>
          <w:szCs w:val="24"/>
        </w:rPr>
        <w:t xml:space="preserve">　防災資機材等の備蓄及び管理に関しては、次により行う。</w:t>
      </w:r>
    </w:p>
    <w:p w:rsidR="00357CC1" w:rsidRDefault="00593620">
      <w:pPr>
        <w:rPr>
          <w:sz w:val="24"/>
          <w:szCs w:val="24"/>
        </w:rPr>
      </w:pPr>
      <w:r>
        <w:rPr>
          <w:rFonts w:hint="eastAsia"/>
          <w:sz w:val="24"/>
          <w:szCs w:val="24"/>
        </w:rPr>
        <w:t xml:space="preserve">　⑴　配備計画</w:t>
      </w: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9"/>
        <w:gridCol w:w="6304"/>
      </w:tblGrid>
      <w:tr w:rsidR="00593620" w:rsidTr="00593620">
        <w:trPr>
          <w:trHeight w:val="380"/>
        </w:trPr>
        <w:tc>
          <w:tcPr>
            <w:tcW w:w="2839" w:type="dxa"/>
          </w:tcPr>
          <w:p w:rsidR="00593620" w:rsidRDefault="00593620" w:rsidP="00593620">
            <w:pPr>
              <w:jc w:val="center"/>
              <w:rPr>
                <w:sz w:val="24"/>
                <w:szCs w:val="24"/>
              </w:rPr>
            </w:pPr>
            <w:r>
              <w:rPr>
                <w:rFonts w:hint="eastAsia"/>
                <w:sz w:val="24"/>
                <w:szCs w:val="24"/>
              </w:rPr>
              <w:t>区　　分</w:t>
            </w:r>
          </w:p>
        </w:tc>
        <w:tc>
          <w:tcPr>
            <w:tcW w:w="6304" w:type="dxa"/>
          </w:tcPr>
          <w:p w:rsidR="00593620" w:rsidRDefault="00593620" w:rsidP="00593620">
            <w:pPr>
              <w:jc w:val="center"/>
              <w:rPr>
                <w:sz w:val="24"/>
                <w:szCs w:val="24"/>
              </w:rPr>
            </w:pPr>
            <w:r>
              <w:rPr>
                <w:rFonts w:hint="eastAsia"/>
                <w:sz w:val="24"/>
                <w:szCs w:val="24"/>
              </w:rPr>
              <w:t>品　　　名</w:t>
            </w:r>
          </w:p>
        </w:tc>
      </w:tr>
      <w:tr w:rsidR="00593620" w:rsidTr="004F7515">
        <w:trPr>
          <w:trHeight w:val="64"/>
        </w:trPr>
        <w:tc>
          <w:tcPr>
            <w:tcW w:w="2839" w:type="dxa"/>
            <w:vAlign w:val="center"/>
          </w:tcPr>
          <w:p w:rsidR="00593620" w:rsidRDefault="00593620" w:rsidP="00593620">
            <w:pPr>
              <w:rPr>
                <w:sz w:val="24"/>
                <w:szCs w:val="24"/>
              </w:rPr>
            </w:pPr>
            <w:r>
              <w:rPr>
                <w:rFonts w:hint="eastAsia"/>
                <w:sz w:val="24"/>
                <w:szCs w:val="24"/>
              </w:rPr>
              <w:t>情報収集・伝達用</w:t>
            </w:r>
          </w:p>
        </w:tc>
        <w:tc>
          <w:tcPr>
            <w:tcW w:w="6304" w:type="dxa"/>
          </w:tcPr>
          <w:p w:rsidR="00593620" w:rsidRPr="009221D1" w:rsidRDefault="00CF7F1B" w:rsidP="009221D1">
            <w:pPr>
              <w:rPr>
                <w:color w:val="000000" w:themeColor="text1"/>
                <w:sz w:val="24"/>
                <w:szCs w:val="24"/>
              </w:rPr>
            </w:pPr>
            <w:r w:rsidRPr="009221D1">
              <w:rPr>
                <w:rFonts w:hint="eastAsia"/>
                <w:color w:val="000000" w:themeColor="text1"/>
                <w:sz w:val="24"/>
                <w:szCs w:val="24"/>
              </w:rPr>
              <w:t>拡声器</w:t>
            </w:r>
            <w:r w:rsidR="00593620" w:rsidRPr="009221D1">
              <w:rPr>
                <w:rFonts w:hint="eastAsia"/>
                <w:color w:val="000000" w:themeColor="text1"/>
                <w:sz w:val="24"/>
                <w:szCs w:val="24"/>
              </w:rPr>
              <w:t>、携</w:t>
            </w:r>
            <w:r w:rsidR="004F7515" w:rsidRPr="009221D1">
              <w:rPr>
                <w:rFonts w:hint="eastAsia"/>
                <w:color w:val="000000" w:themeColor="text1"/>
                <w:sz w:val="24"/>
                <w:szCs w:val="24"/>
              </w:rPr>
              <w:t>帯用無線機・受令機、携帯用ラジオ、携帯電話機用充電器、腕章　等</w:t>
            </w:r>
          </w:p>
        </w:tc>
      </w:tr>
      <w:tr w:rsidR="00593620" w:rsidTr="004F7515">
        <w:trPr>
          <w:trHeight w:val="64"/>
        </w:trPr>
        <w:tc>
          <w:tcPr>
            <w:tcW w:w="2839" w:type="dxa"/>
            <w:vAlign w:val="center"/>
          </w:tcPr>
          <w:p w:rsidR="00593620" w:rsidRDefault="00593620" w:rsidP="00593620">
            <w:pPr>
              <w:rPr>
                <w:sz w:val="24"/>
                <w:szCs w:val="24"/>
              </w:rPr>
            </w:pPr>
            <w:r>
              <w:rPr>
                <w:rFonts w:hint="eastAsia"/>
                <w:sz w:val="24"/>
                <w:szCs w:val="24"/>
              </w:rPr>
              <w:t>初期消火用</w:t>
            </w:r>
          </w:p>
        </w:tc>
        <w:tc>
          <w:tcPr>
            <w:tcW w:w="6304" w:type="dxa"/>
          </w:tcPr>
          <w:p w:rsidR="00593620" w:rsidRPr="009221D1" w:rsidRDefault="00593620">
            <w:pPr>
              <w:rPr>
                <w:color w:val="000000" w:themeColor="text1"/>
                <w:sz w:val="24"/>
                <w:szCs w:val="24"/>
              </w:rPr>
            </w:pPr>
            <w:r w:rsidRPr="009221D1">
              <w:rPr>
                <w:rFonts w:hint="eastAsia"/>
                <w:color w:val="000000" w:themeColor="text1"/>
                <w:sz w:val="24"/>
                <w:szCs w:val="24"/>
              </w:rPr>
              <w:t>消火器、水バケツ、砂袋、街頭</w:t>
            </w:r>
            <w:r w:rsidR="004F7515" w:rsidRPr="009221D1">
              <w:rPr>
                <w:rFonts w:hint="eastAsia"/>
                <w:color w:val="000000" w:themeColor="text1"/>
                <w:sz w:val="24"/>
                <w:szCs w:val="24"/>
              </w:rPr>
              <w:t>用消火器、可搬式小型動力ポンプ、防火衣・ヘルメット、とび口　等</w:t>
            </w:r>
          </w:p>
        </w:tc>
      </w:tr>
      <w:tr w:rsidR="00593620" w:rsidTr="004F7515">
        <w:trPr>
          <w:trHeight w:val="64"/>
        </w:trPr>
        <w:tc>
          <w:tcPr>
            <w:tcW w:w="2839" w:type="dxa"/>
            <w:vAlign w:val="center"/>
          </w:tcPr>
          <w:p w:rsidR="00593620" w:rsidRDefault="00593620" w:rsidP="00593620">
            <w:pPr>
              <w:rPr>
                <w:sz w:val="24"/>
                <w:szCs w:val="24"/>
              </w:rPr>
            </w:pPr>
            <w:r>
              <w:rPr>
                <w:rFonts w:hint="eastAsia"/>
                <w:sz w:val="24"/>
                <w:szCs w:val="24"/>
              </w:rPr>
              <w:t>水防用</w:t>
            </w:r>
          </w:p>
        </w:tc>
        <w:tc>
          <w:tcPr>
            <w:tcW w:w="6304" w:type="dxa"/>
          </w:tcPr>
          <w:p w:rsidR="00593620" w:rsidRPr="009221D1" w:rsidRDefault="00593620" w:rsidP="009221D1">
            <w:pPr>
              <w:rPr>
                <w:color w:val="000000" w:themeColor="text1"/>
                <w:sz w:val="24"/>
                <w:szCs w:val="24"/>
              </w:rPr>
            </w:pPr>
            <w:r w:rsidRPr="009221D1">
              <w:rPr>
                <w:rFonts w:hint="eastAsia"/>
                <w:color w:val="000000" w:themeColor="text1"/>
                <w:sz w:val="24"/>
                <w:szCs w:val="24"/>
              </w:rPr>
              <w:t>救命ボート、救命胴衣、防雨シート、シ</w:t>
            </w:r>
            <w:r w:rsidR="004F7515" w:rsidRPr="009221D1">
              <w:rPr>
                <w:rFonts w:hint="eastAsia"/>
                <w:color w:val="000000" w:themeColor="text1"/>
                <w:sz w:val="24"/>
                <w:szCs w:val="24"/>
              </w:rPr>
              <w:t>ャベル</w:t>
            </w:r>
            <w:r w:rsidR="00CF7F1B" w:rsidRPr="009221D1">
              <w:rPr>
                <w:rFonts w:hint="eastAsia"/>
                <w:color w:val="000000" w:themeColor="text1"/>
                <w:sz w:val="24"/>
                <w:szCs w:val="24"/>
              </w:rPr>
              <w:t>（スコップ）</w:t>
            </w:r>
            <w:r w:rsidR="004F7515" w:rsidRPr="009221D1">
              <w:rPr>
                <w:rFonts w:hint="eastAsia"/>
                <w:color w:val="000000" w:themeColor="text1"/>
                <w:sz w:val="24"/>
                <w:szCs w:val="24"/>
              </w:rPr>
              <w:t>、つるはし、ロープ、かけや、くい、土のう袋　等</w:t>
            </w:r>
          </w:p>
        </w:tc>
      </w:tr>
      <w:tr w:rsidR="00593620" w:rsidTr="00593620">
        <w:trPr>
          <w:trHeight w:val="434"/>
        </w:trPr>
        <w:tc>
          <w:tcPr>
            <w:tcW w:w="2839" w:type="dxa"/>
            <w:vAlign w:val="center"/>
          </w:tcPr>
          <w:p w:rsidR="00593620" w:rsidRDefault="00593620" w:rsidP="00593620">
            <w:pPr>
              <w:rPr>
                <w:sz w:val="24"/>
                <w:szCs w:val="24"/>
              </w:rPr>
            </w:pPr>
            <w:r>
              <w:rPr>
                <w:rFonts w:hint="eastAsia"/>
                <w:sz w:val="24"/>
                <w:szCs w:val="24"/>
              </w:rPr>
              <w:t>救出用</w:t>
            </w:r>
          </w:p>
        </w:tc>
        <w:tc>
          <w:tcPr>
            <w:tcW w:w="6304" w:type="dxa"/>
          </w:tcPr>
          <w:p w:rsidR="00593620" w:rsidRPr="009221D1" w:rsidRDefault="00593620">
            <w:pPr>
              <w:rPr>
                <w:color w:val="000000" w:themeColor="text1"/>
                <w:sz w:val="24"/>
                <w:szCs w:val="24"/>
              </w:rPr>
            </w:pPr>
            <w:r w:rsidRPr="009221D1">
              <w:rPr>
                <w:rFonts w:hint="eastAsia"/>
                <w:color w:val="000000" w:themeColor="text1"/>
                <w:sz w:val="24"/>
                <w:szCs w:val="24"/>
              </w:rPr>
              <w:t>バール、はしご、のこぎり、</w:t>
            </w:r>
            <w:r w:rsidR="00CF7F1B" w:rsidRPr="009221D1">
              <w:rPr>
                <w:rFonts w:hint="eastAsia"/>
                <w:color w:val="000000" w:themeColor="text1"/>
                <w:sz w:val="24"/>
                <w:szCs w:val="24"/>
              </w:rPr>
              <w:t>シャベル（</w:t>
            </w:r>
            <w:r w:rsidRPr="009221D1">
              <w:rPr>
                <w:rFonts w:hint="eastAsia"/>
                <w:color w:val="000000" w:themeColor="text1"/>
                <w:sz w:val="24"/>
                <w:szCs w:val="24"/>
              </w:rPr>
              <w:t>スコップ</w:t>
            </w:r>
            <w:r w:rsidR="00CF7F1B" w:rsidRPr="009221D1">
              <w:rPr>
                <w:rFonts w:hint="eastAsia"/>
                <w:color w:val="000000" w:themeColor="text1"/>
                <w:sz w:val="24"/>
                <w:szCs w:val="24"/>
              </w:rPr>
              <w:t>）</w:t>
            </w:r>
            <w:r w:rsidRPr="009221D1">
              <w:rPr>
                <w:rFonts w:hint="eastAsia"/>
                <w:color w:val="000000" w:themeColor="text1"/>
                <w:sz w:val="24"/>
                <w:szCs w:val="24"/>
              </w:rPr>
              <w:t>、なた、ジャッキ、ペンチ、ハンマー、ロープ</w:t>
            </w:r>
            <w:r w:rsidR="004F7515" w:rsidRPr="009221D1">
              <w:rPr>
                <w:rFonts w:hint="eastAsia"/>
                <w:color w:val="000000" w:themeColor="text1"/>
                <w:sz w:val="24"/>
                <w:szCs w:val="24"/>
              </w:rPr>
              <w:t>、チェンソー、エンジンカッター、斧、一輪車、鉄パイプ、角材　等</w:t>
            </w:r>
          </w:p>
        </w:tc>
      </w:tr>
      <w:tr w:rsidR="00593620" w:rsidTr="004F7515">
        <w:trPr>
          <w:trHeight w:val="64"/>
        </w:trPr>
        <w:tc>
          <w:tcPr>
            <w:tcW w:w="2839" w:type="dxa"/>
            <w:vAlign w:val="center"/>
          </w:tcPr>
          <w:p w:rsidR="00593620" w:rsidRDefault="00593620" w:rsidP="00593620">
            <w:pPr>
              <w:rPr>
                <w:sz w:val="24"/>
                <w:szCs w:val="24"/>
              </w:rPr>
            </w:pPr>
            <w:r>
              <w:rPr>
                <w:rFonts w:hint="eastAsia"/>
                <w:sz w:val="24"/>
                <w:szCs w:val="24"/>
              </w:rPr>
              <w:t>救護用</w:t>
            </w:r>
          </w:p>
        </w:tc>
        <w:tc>
          <w:tcPr>
            <w:tcW w:w="6304" w:type="dxa"/>
          </w:tcPr>
          <w:p w:rsidR="00593620" w:rsidRPr="009221D1" w:rsidRDefault="00593620">
            <w:pPr>
              <w:rPr>
                <w:color w:val="000000" w:themeColor="text1"/>
                <w:sz w:val="24"/>
                <w:szCs w:val="24"/>
              </w:rPr>
            </w:pPr>
            <w:r w:rsidRPr="009221D1">
              <w:rPr>
                <w:rFonts w:hint="eastAsia"/>
                <w:color w:val="000000" w:themeColor="text1"/>
                <w:sz w:val="24"/>
                <w:szCs w:val="24"/>
              </w:rPr>
              <w:t>担架、救</w:t>
            </w:r>
            <w:r w:rsidR="004F7515" w:rsidRPr="009221D1">
              <w:rPr>
                <w:rFonts w:hint="eastAsia"/>
                <w:color w:val="000000" w:themeColor="text1"/>
                <w:sz w:val="24"/>
                <w:szCs w:val="24"/>
              </w:rPr>
              <w:t>急セット、テント、毛布、シート、組立式シャワー、簡易トイレ　等</w:t>
            </w:r>
          </w:p>
        </w:tc>
      </w:tr>
      <w:tr w:rsidR="00593620" w:rsidTr="004F7515">
        <w:trPr>
          <w:trHeight w:val="64"/>
        </w:trPr>
        <w:tc>
          <w:tcPr>
            <w:tcW w:w="2839" w:type="dxa"/>
            <w:vAlign w:val="center"/>
          </w:tcPr>
          <w:p w:rsidR="00593620" w:rsidRDefault="00593620" w:rsidP="00593620">
            <w:pPr>
              <w:rPr>
                <w:sz w:val="24"/>
                <w:szCs w:val="24"/>
              </w:rPr>
            </w:pPr>
            <w:r>
              <w:rPr>
                <w:rFonts w:hint="eastAsia"/>
                <w:sz w:val="24"/>
                <w:szCs w:val="24"/>
              </w:rPr>
              <w:t>避難用</w:t>
            </w:r>
          </w:p>
        </w:tc>
        <w:tc>
          <w:tcPr>
            <w:tcW w:w="6304" w:type="dxa"/>
          </w:tcPr>
          <w:p w:rsidR="00593620" w:rsidRPr="009221D1" w:rsidRDefault="00593620">
            <w:pPr>
              <w:rPr>
                <w:color w:val="000000" w:themeColor="text1"/>
                <w:sz w:val="24"/>
                <w:szCs w:val="24"/>
              </w:rPr>
            </w:pPr>
            <w:r w:rsidRPr="009221D1">
              <w:rPr>
                <w:rFonts w:hint="eastAsia"/>
                <w:color w:val="000000" w:themeColor="text1"/>
                <w:sz w:val="24"/>
                <w:szCs w:val="24"/>
              </w:rPr>
              <w:t>強力ライト、</w:t>
            </w:r>
            <w:r w:rsidR="004F7515" w:rsidRPr="009221D1">
              <w:rPr>
                <w:rFonts w:hint="eastAsia"/>
                <w:color w:val="000000" w:themeColor="text1"/>
                <w:sz w:val="24"/>
                <w:szCs w:val="24"/>
              </w:rPr>
              <w:t>標旗、ロープ、ハンドマイク、蛍笛、標識版、警報器具、投光器、発電機、燃料　等</w:t>
            </w:r>
          </w:p>
        </w:tc>
      </w:tr>
      <w:tr w:rsidR="00593620" w:rsidTr="004F7515">
        <w:trPr>
          <w:trHeight w:val="64"/>
        </w:trPr>
        <w:tc>
          <w:tcPr>
            <w:tcW w:w="2839" w:type="dxa"/>
            <w:vAlign w:val="center"/>
          </w:tcPr>
          <w:p w:rsidR="00593620" w:rsidRDefault="00593620" w:rsidP="00593620">
            <w:pPr>
              <w:rPr>
                <w:sz w:val="24"/>
                <w:szCs w:val="24"/>
              </w:rPr>
            </w:pPr>
            <w:r>
              <w:rPr>
                <w:rFonts w:hint="eastAsia"/>
                <w:sz w:val="24"/>
                <w:szCs w:val="24"/>
              </w:rPr>
              <w:t>給食・給水用</w:t>
            </w:r>
          </w:p>
        </w:tc>
        <w:tc>
          <w:tcPr>
            <w:tcW w:w="6304" w:type="dxa"/>
          </w:tcPr>
          <w:p w:rsidR="00593620" w:rsidRPr="009221D1" w:rsidRDefault="004F7515">
            <w:pPr>
              <w:rPr>
                <w:color w:val="000000" w:themeColor="text1"/>
                <w:sz w:val="24"/>
                <w:szCs w:val="24"/>
              </w:rPr>
            </w:pPr>
            <w:r w:rsidRPr="009221D1">
              <w:rPr>
                <w:rFonts w:hint="eastAsia"/>
                <w:color w:val="000000" w:themeColor="text1"/>
                <w:sz w:val="24"/>
                <w:szCs w:val="24"/>
              </w:rPr>
              <w:t>こんろ、給水タンク、ろ水機、炊飯装置、配膳用食器　等</w:t>
            </w:r>
          </w:p>
        </w:tc>
      </w:tr>
      <w:tr w:rsidR="00593620" w:rsidTr="004F7515">
        <w:trPr>
          <w:trHeight w:val="64"/>
        </w:trPr>
        <w:tc>
          <w:tcPr>
            <w:tcW w:w="2839" w:type="dxa"/>
            <w:vAlign w:val="center"/>
          </w:tcPr>
          <w:p w:rsidR="00593620" w:rsidRDefault="00593620" w:rsidP="00593620">
            <w:pPr>
              <w:rPr>
                <w:sz w:val="24"/>
                <w:szCs w:val="24"/>
              </w:rPr>
            </w:pPr>
            <w:r>
              <w:rPr>
                <w:rFonts w:hint="eastAsia"/>
                <w:sz w:val="24"/>
                <w:szCs w:val="24"/>
              </w:rPr>
              <w:t>訓練用</w:t>
            </w:r>
          </w:p>
        </w:tc>
        <w:tc>
          <w:tcPr>
            <w:tcW w:w="6304" w:type="dxa"/>
          </w:tcPr>
          <w:p w:rsidR="00593620" w:rsidRPr="009221D1" w:rsidRDefault="004F7515">
            <w:pPr>
              <w:rPr>
                <w:color w:val="000000" w:themeColor="text1"/>
                <w:sz w:val="24"/>
                <w:szCs w:val="24"/>
              </w:rPr>
            </w:pPr>
            <w:r w:rsidRPr="009221D1">
              <w:rPr>
                <w:rFonts w:hint="eastAsia"/>
                <w:color w:val="000000" w:themeColor="text1"/>
                <w:sz w:val="24"/>
                <w:szCs w:val="24"/>
              </w:rPr>
              <w:t>模擬消火訓練装置、訓練用消火器、心肺蘇生訓練用人形、視聴覚機器　等</w:t>
            </w:r>
          </w:p>
        </w:tc>
      </w:tr>
      <w:tr w:rsidR="00593620" w:rsidTr="004F7515">
        <w:trPr>
          <w:trHeight w:val="64"/>
        </w:trPr>
        <w:tc>
          <w:tcPr>
            <w:tcW w:w="2839" w:type="dxa"/>
            <w:vAlign w:val="center"/>
          </w:tcPr>
          <w:p w:rsidR="00593620" w:rsidRDefault="00593620" w:rsidP="00593620">
            <w:pPr>
              <w:rPr>
                <w:sz w:val="24"/>
                <w:szCs w:val="24"/>
              </w:rPr>
            </w:pPr>
            <w:r>
              <w:rPr>
                <w:rFonts w:hint="eastAsia"/>
                <w:sz w:val="24"/>
                <w:szCs w:val="24"/>
              </w:rPr>
              <w:t>その他</w:t>
            </w:r>
          </w:p>
        </w:tc>
        <w:tc>
          <w:tcPr>
            <w:tcW w:w="6304" w:type="dxa"/>
          </w:tcPr>
          <w:p w:rsidR="00593620" w:rsidRDefault="004F7515">
            <w:pPr>
              <w:rPr>
                <w:sz w:val="24"/>
                <w:szCs w:val="24"/>
              </w:rPr>
            </w:pPr>
            <w:r>
              <w:rPr>
                <w:rFonts w:hint="eastAsia"/>
                <w:sz w:val="24"/>
                <w:szCs w:val="24"/>
              </w:rPr>
              <w:t>簡易収納庫、リヤカー、ビニールシート　等</w:t>
            </w:r>
          </w:p>
        </w:tc>
      </w:tr>
    </w:tbl>
    <w:p w:rsidR="004F7515" w:rsidRDefault="004F7515">
      <w:pPr>
        <w:rPr>
          <w:sz w:val="24"/>
          <w:szCs w:val="24"/>
        </w:rPr>
      </w:pPr>
      <w:r>
        <w:rPr>
          <w:rFonts w:hint="eastAsia"/>
          <w:sz w:val="24"/>
          <w:szCs w:val="24"/>
        </w:rPr>
        <w:t xml:space="preserve">　⑵　定期点検</w:t>
      </w:r>
    </w:p>
    <w:p w:rsidR="00357CC1" w:rsidRPr="00415287" w:rsidRDefault="004F7515">
      <w:pPr>
        <w:rPr>
          <w:sz w:val="24"/>
          <w:szCs w:val="24"/>
        </w:rPr>
      </w:pPr>
      <w:r>
        <w:rPr>
          <w:rFonts w:hint="eastAsia"/>
          <w:sz w:val="24"/>
          <w:szCs w:val="24"/>
        </w:rPr>
        <w:t xml:space="preserve">　　毎年○月第○○曜日を全資機材の点検日とする。</w:t>
      </w:r>
    </w:p>
    <w:sectPr w:rsidR="00357CC1" w:rsidRPr="00415287" w:rsidSect="0041528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005" w:rsidRDefault="00F10005" w:rsidP="00F10005">
      <w:r>
        <w:separator/>
      </w:r>
    </w:p>
  </w:endnote>
  <w:endnote w:type="continuationSeparator" w:id="0">
    <w:p w:rsidR="00F10005" w:rsidRDefault="00F10005" w:rsidP="00F10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005" w:rsidRDefault="00F10005" w:rsidP="00F10005">
      <w:r>
        <w:separator/>
      </w:r>
    </w:p>
  </w:footnote>
  <w:footnote w:type="continuationSeparator" w:id="0">
    <w:p w:rsidR="00F10005" w:rsidRDefault="00F10005" w:rsidP="00F100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287"/>
    <w:rsid w:val="00047416"/>
    <w:rsid w:val="00055F9F"/>
    <w:rsid w:val="00060914"/>
    <w:rsid w:val="000C6CB7"/>
    <w:rsid w:val="00150B1A"/>
    <w:rsid w:val="001916BA"/>
    <w:rsid w:val="001D1A1A"/>
    <w:rsid w:val="00215B95"/>
    <w:rsid w:val="00244B2E"/>
    <w:rsid w:val="002A7B7C"/>
    <w:rsid w:val="002C1F2A"/>
    <w:rsid w:val="00357CC1"/>
    <w:rsid w:val="003D239F"/>
    <w:rsid w:val="00415287"/>
    <w:rsid w:val="004279E6"/>
    <w:rsid w:val="004E6058"/>
    <w:rsid w:val="004F7515"/>
    <w:rsid w:val="00566233"/>
    <w:rsid w:val="00567B31"/>
    <w:rsid w:val="005704C4"/>
    <w:rsid w:val="00593620"/>
    <w:rsid w:val="005A27EF"/>
    <w:rsid w:val="00611E6B"/>
    <w:rsid w:val="006815FE"/>
    <w:rsid w:val="006E6DDB"/>
    <w:rsid w:val="00823418"/>
    <w:rsid w:val="009221D1"/>
    <w:rsid w:val="00935BE4"/>
    <w:rsid w:val="0095663C"/>
    <w:rsid w:val="00A040A7"/>
    <w:rsid w:val="00A635A3"/>
    <w:rsid w:val="00B17D3A"/>
    <w:rsid w:val="00B21107"/>
    <w:rsid w:val="00B33A2B"/>
    <w:rsid w:val="00CF7F1B"/>
    <w:rsid w:val="00E7783A"/>
    <w:rsid w:val="00E91978"/>
    <w:rsid w:val="00EE3F98"/>
    <w:rsid w:val="00F10005"/>
    <w:rsid w:val="00F10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060B402"/>
  <w15:docId w15:val="{496D67E6-AA2A-4A5F-9F98-561E4D539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19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1978"/>
    <w:rPr>
      <w:rFonts w:asciiTheme="majorHAnsi" w:eastAsiaTheme="majorEastAsia" w:hAnsiTheme="majorHAnsi" w:cstheme="majorBidi"/>
      <w:sz w:val="18"/>
      <w:szCs w:val="18"/>
    </w:rPr>
  </w:style>
  <w:style w:type="paragraph" w:styleId="a5">
    <w:name w:val="header"/>
    <w:basedOn w:val="a"/>
    <w:link w:val="a6"/>
    <w:uiPriority w:val="99"/>
    <w:unhideWhenUsed/>
    <w:rsid w:val="00F10005"/>
    <w:pPr>
      <w:tabs>
        <w:tab w:val="center" w:pos="4252"/>
        <w:tab w:val="right" w:pos="8504"/>
      </w:tabs>
      <w:snapToGrid w:val="0"/>
    </w:pPr>
  </w:style>
  <w:style w:type="character" w:customStyle="1" w:styleId="a6">
    <w:name w:val="ヘッダー (文字)"/>
    <w:basedOn w:val="a0"/>
    <w:link w:val="a5"/>
    <w:uiPriority w:val="99"/>
    <w:rsid w:val="00F10005"/>
  </w:style>
  <w:style w:type="paragraph" w:styleId="a7">
    <w:name w:val="footer"/>
    <w:basedOn w:val="a"/>
    <w:link w:val="a8"/>
    <w:uiPriority w:val="99"/>
    <w:unhideWhenUsed/>
    <w:rsid w:val="00F10005"/>
    <w:pPr>
      <w:tabs>
        <w:tab w:val="center" w:pos="4252"/>
        <w:tab w:val="right" w:pos="8504"/>
      </w:tabs>
      <w:snapToGrid w:val="0"/>
    </w:pPr>
  </w:style>
  <w:style w:type="character" w:customStyle="1" w:styleId="a8">
    <w:name w:val="フッター (文字)"/>
    <w:basedOn w:val="a0"/>
    <w:link w:val="a7"/>
    <w:uiPriority w:val="99"/>
    <w:rsid w:val="00F100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551</Words>
  <Characters>3146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中野市</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ws3305</dc:creator>
  <cp:lastModifiedBy>K.Kimura</cp:lastModifiedBy>
  <cp:revision>3</cp:revision>
  <cp:lastPrinted>2021-02-15T02:20:00Z</cp:lastPrinted>
  <dcterms:created xsi:type="dcterms:W3CDTF">2021-02-15T05:20:00Z</dcterms:created>
  <dcterms:modified xsi:type="dcterms:W3CDTF">2021-06-29T06:28:00Z</dcterms:modified>
</cp:coreProperties>
</file>