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AB" w:rsidRPr="009905A1" w:rsidRDefault="00162A13" w:rsidP="002870AB">
      <w:pPr>
        <w:autoSpaceDN w:val="0"/>
        <w:jc w:val="center"/>
        <w:rPr>
          <w:rFonts w:asciiTheme="majorEastAsia" w:eastAsiaTheme="majorEastAsia" w:hAnsiTheme="majorEastAsia"/>
          <w:sz w:val="36"/>
        </w:rPr>
      </w:pPr>
      <w:r>
        <w:rPr>
          <w:rFonts w:asciiTheme="majorEastAsia" w:eastAsiaTheme="majorEastAsia" w:hAnsiTheme="majorEastAsia" w:hint="eastAsia"/>
          <w:sz w:val="36"/>
        </w:rPr>
        <w:t>令和５</w:t>
      </w:r>
      <w:r w:rsidR="002870AB" w:rsidRPr="009905A1">
        <w:rPr>
          <w:rFonts w:asciiTheme="majorEastAsia" w:eastAsiaTheme="majorEastAsia" w:hAnsiTheme="majorEastAsia" w:hint="eastAsia"/>
          <w:sz w:val="36"/>
        </w:rPr>
        <w:t>年度　中野市一般廃棄物処理実施計画</w:t>
      </w:r>
    </w:p>
    <w:p w:rsidR="00982F23" w:rsidRPr="009905A1" w:rsidRDefault="00982F23" w:rsidP="002870AB">
      <w:pPr>
        <w:autoSpaceDN w:val="0"/>
        <w:rPr>
          <w:sz w:val="22"/>
        </w:rPr>
      </w:pPr>
    </w:p>
    <w:p w:rsidR="002870AB" w:rsidRPr="009905A1" w:rsidRDefault="002870AB" w:rsidP="002870AB">
      <w:pPr>
        <w:autoSpaceDN w:val="0"/>
        <w:rPr>
          <w:rFonts w:asciiTheme="majorEastAsia" w:eastAsiaTheme="majorEastAsia" w:hAnsiTheme="majorEastAsia"/>
          <w:sz w:val="32"/>
        </w:rPr>
      </w:pPr>
      <w:r w:rsidRPr="009905A1">
        <w:rPr>
          <w:rFonts w:asciiTheme="majorEastAsia" w:eastAsiaTheme="majorEastAsia" w:hAnsiTheme="majorEastAsia" w:hint="eastAsia"/>
          <w:sz w:val="32"/>
        </w:rPr>
        <w:t>第１　基本的事項</w:t>
      </w:r>
    </w:p>
    <w:p w:rsidR="002870AB" w:rsidRPr="009905A1" w:rsidRDefault="002870AB" w:rsidP="002870AB">
      <w:pPr>
        <w:autoSpaceDN w:val="0"/>
        <w:rPr>
          <w:sz w:val="24"/>
        </w:rPr>
      </w:pPr>
    </w:p>
    <w:p w:rsidR="002870AB" w:rsidRPr="009905A1" w:rsidRDefault="002870AB" w:rsidP="002870AB">
      <w:pPr>
        <w:autoSpaceDN w:val="0"/>
        <w:rPr>
          <w:rFonts w:asciiTheme="minorEastAsia" w:hAnsiTheme="minorEastAsia"/>
          <w:sz w:val="24"/>
        </w:rPr>
      </w:pPr>
      <w:r w:rsidRPr="009905A1">
        <w:rPr>
          <w:rFonts w:hint="eastAsia"/>
          <w:sz w:val="24"/>
        </w:rPr>
        <w:t xml:space="preserve">　</w:t>
      </w:r>
      <w:r w:rsidRPr="009905A1">
        <w:rPr>
          <w:rFonts w:asciiTheme="majorEastAsia" w:eastAsiaTheme="majorEastAsia" w:hAnsiTheme="majorEastAsia" w:hint="eastAsia"/>
          <w:sz w:val="28"/>
        </w:rPr>
        <w:t>１　計画期間</w:t>
      </w:r>
      <w:r w:rsidRPr="009905A1">
        <w:rPr>
          <w:rFonts w:hint="eastAsia"/>
          <w:sz w:val="28"/>
        </w:rPr>
        <w:t xml:space="preserve">　</w:t>
      </w:r>
      <w:r w:rsidR="00162A13">
        <w:rPr>
          <w:rFonts w:asciiTheme="minorEastAsia" w:hAnsiTheme="minorEastAsia" w:hint="eastAsia"/>
          <w:sz w:val="24"/>
        </w:rPr>
        <w:t>令和５</w:t>
      </w:r>
      <w:r w:rsidR="00B74672">
        <w:rPr>
          <w:rFonts w:asciiTheme="minorEastAsia" w:hAnsiTheme="minorEastAsia" w:hint="eastAsia"/>
          <w:sz w:val="24"/>
        </w:rPr>
        <w:t>年４月１日から</w:t>
      </w:r>
      <w:r w:rsidR="00162A13">
        <w:rPr>
          <w:rFonts w:asciiTheme="minorEastAsia" w:hAnsiTheme="minorEastAsia" w:hint="eastAsia"/>
          <w:sz w:val="24"/>
        </w:rPr>
        <w:t>令和６</w:t>
      </w:r>
      <w:r w:rsidRPr="009905A1">
        <w:rPr>
          <w:rFonts w:asciiTheme="minorEastAsia" w:hAnsiTheme="minorEastAsia" w:hint="eastAsia"/>
          <w:sz w:val="24"/>
        </w:rPr>
        <w:t>年３月31日</w:t>
      </w:r>
    </w:p>
    <w:p w:rsidR="002870AB" w:rsidRPr="009905A1" w:rsidRDefault="002870AB" w:rsidP="002870AB">
      <w:pPr>
        <w:autoSpaceDN w:val="0"/>
        <w:rPr>
          <w:rFonts w:asciiTheme="minorEastAsia" w:hAnsiTheme="minorEastAsia"/>
          <w:sz w:val="28"/>
        </w:rPr>
      </w:pPr>
    </w:p>
    <w:p w:rsidR="002870AB" w:rsidRPr="009905A1" w:rsidRDefault="002870AB" w:rsidP="002870AB">
      <w:pPr>
        <w:autoSpaceDN w:val="0"/>
        <w:rPr>
          <w:rFonts w:asciiTheme="majorEastAsia" w:eastAsiaTheme="majorEastAsia" w:hAnsiTheme="majorEastAsia"/>
          <w:sz w:val="28"/>
        </w:rPr>
      </w:pPr>
      <w:r w:rsidRPr="009905A1">
        <w:rPr>
          <w:rFonts w:hint="eastAsia"/>
          <w:sz w:val="28"/>
        </w:rPr>
        <w:t xml:space="preserve">　</w:t>
      </w:r>
      <w:r w:rsidRPr="009905A1">
        <w:rPr>
          <w:rFonts w:asciiTheme="majorEastAsia" w:eastAsiaTheme="majorEastAsia" w:hAnsiTheme="majorEastAsia" w:hint="eastAsia"/>
          <w:sz w:val="28"/>
        </w:rPr>
        <w:t>２　処理計画量</w:t>
      </w:r>
    </w:p>
    <w:p w:rsidR="00886020" w:rsidRPr="009905A1" w:rsidRDefault="00A317B0" w:rsidP="00A317B0">
      <w:pPr>
        <w:autoSpaceDN w:val="0"/>
        <w:rPr>
          <w:rFonts w:asciiTheme="majorEastAsia" w:eastAsiaTheme="majorEastAsia" w:hAnsiTheme="majorEastAsia"/>
          <w:sz w:val="28"/>
        </w:rPr>
      </w:pPr>
      <w:r w:rsidRPr="009905A1">
        <w:rPr>
          <w:rFonts w:hint="eastAsia"/>
          <w:sz w:val="28"/>
        </w:rPr>
        <w:t xml:space="preserve">　　</w:t>
      </w:r>
      <w:r w:rsidRPr="009905A1">
        <w:rPr>
          <w:rFonts w:asciiTheme="majorEastAsia" w:eastAsiaTheme="majorEastAsia" w:hAnsiTheme="majorEastAsia" w:hint="eastAsia"/>
          <w:sz w:val="24"/>
        </w:rPr>
        <w:t>⑴　ごみ処理計画量</w:t>
      </w:r>
    </w:p>
    <w:tbl>
      <w:tblPr>
        <w:tblW w:w="4981" w:type="dxa"/>
        <w:tblInd w:w="939" w:type="dxa"/>
        <w:tblCellMar>
          <w:left w:w="99" w:type="dxa"/>
          <w:right w:w="99" w:type="dxa"/>
        </w:tblCellMar>
        <w:tblLook w:val="04A0" w:firstRow="1" w:lastRow="0" w:firstColumn="1" w:lastColumn="0" w:noHBand="0" w:noVBand="1"/>
      </w:tblPr>
      <w:tblGrid>
        <w:gridCol w:w="3360"/>
        <w:gridCol w:w="1621"/>
      </w:tblGrid>
      <w:tr w:rsidR="00886020" w:rsidRPr="00B74672" w:rsidTr="00D40DE9">
        <w:trPr>
          <w:trHeight w:val="402"/>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行政搬入可燃ごみ</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886020" w:rsidRPr="0021092C" w:rsidRDefault="00171078"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6,930</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直接搬入可燃ごみ</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171078"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3,969</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可燃ごみ合計</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973B33"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10,899</w:t>
            </w:r>
            <w:r w:rsidR="00886020" w:rsidRPr="0021092C">
              <w:rPr>
                <w:rFonts w:asciiTheme="minorEastAsia" w:hAnsiTheme="minorEastAsia" w:cs="ＭＳ Ｐゴシック" w:hint="eastAsia"/>
                <w:kern w:val="0"/>
                <w:sz w:val="24"/>
              </w:rPr>
              <w:t>t</w:t>
            </w:r>
          </w:p>
        </w:tc>
      </w:tr>
      <w:tr w:rsidR="00886020" w:rsidRPr="00B74672" w:rsidTr="00D40DE9">
        <w:trPr>
          <w:trHeight w:val="210"/>
        </w:trPr>
        <w:tc>
          <w:tcPr>
            <w:tcW w:w="3360"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c>
          <w:tcPr>
            <w:tcW w:w="1621"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r>
      <w:tr w:rsidR="00886020" w:rsidRPr="00B74672" w:rsidTr="00D40DE9">
        <w:trPr>
          <w:trHeight w:val="402"/>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埋立ごみ</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886020" w:rsidRPr="0021092C" w:rsidRDefault="00E72CAA"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134</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資源物</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171078"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997</w:t>
            </w:r>
            <w:r w:rsidR="00886020" w:rsidRPr="0021092C">
              <w:rPr>
                <w:rFonts w:asciiTheme="minorEastAsia" w:hAnsiTheme="minorEastAsia" w:cs="ＭＳ Ｐゴシック" w:hint="eastAsia"/>
                <w:kern w:val="0"/>
                <w:sz w:val="24"/>
              </w:rPr>
              <w:t>t</w:t>
            </w:r>
          </w:p>
        </w:tc>
      </w:tr>
      <w:tr w:rsidR="00886020" w:rsidRPr="00B74672" w:rsidTr="00D40DE9">
        <w:trPr>
          <w:trHeight w:val="285"/>
        </w:trPr>
        <w:tc>
          <w:tcPr>
            <w:tcW w:w="3360"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c>
          <w:tcPr>
            <w:tcW w:w="1621"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r>
      <w:tr w:rsidR="00886020" w:rsidRPr="00B74672" w:rsidTr="00D40DE9">
        <w:trPr>
          <w:trHeight w:val="402"/>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総排出量</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886020" w:rsidRPr="0021092C" w:rsidRDefault="00171078" w:rsidP="00B27452">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12,030</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リサイクル率</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171078"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9.2</w:t>
            </w:r>
            <w:r w:rsidR="00886020" w:rsidRPr="0021092C">
              <w:rPr>
                <w:rFonts w:asciiTheme="minorEastAsia" w:hAnsiTheme="minorEastAsia" w:cs="ＭＳ Ｐゴシック" w:hint="eastAsia"/>
                <w:kern w:val="0"/>
                <w:sz w:val="24"/>
              </w:rPr>
              <w:t>%</w:t>
            </w:r>
          </w:p>
        </w:tc>
      </w:tr>
      <w:tr w:rsidR="00886020" w:rsidRPr="00655D97"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655D97" w:rsidRDefault="00886020" w:rsidP="00886020">
            <w:pPr>
              <w:widowControl/>
              <w:jc w:val="left"/>
              <w:rPr>
                <w:rFonts w:asciiTheme="minorEastAsia" w:hAnsiTheme="minorEastAsia" w:cs="ＭＳ Ｐゴシック"/>
                <w:kern w:val="0"/>
                <w:sz w:val="24"/>
              </w:rPr>
            </w:pPr>
            <w:r w:rsidRPr="00655D97">
              <w:rPr>
                <w:rFonts w:asciiTheme="minorEastAsia" w:hAnsiTheme="minorEastAsia" w:cs="ＭＳ Ｐゴシック" w:hint="eastAsia"/>
                <w:kern w:val="0"/>
                <w:sz w:val="24"/>
              </w:rPr>
              <w:t>一人一日当たりのごみ排出量</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655D97" w:rsidRDefault="00171078"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731</w:t>
            </w:r>
            <w:r w:rsidR="00886020" w:rsidRPr="00655D97">
              <w:rPr>
                <w:rFonts w:asciiTheme="minorEastAsia" w:hAnsiTheme="minorEastAsia" w:cs="ＭＳ Ｐゴシック" w:hint="eastAsia"/>
                <w:kern w:val="0"/>
                <w:sz w:val="24"/>
              </w:rPr>
              <w:t>g</w:t>
            </w:r>
          </w:p>
        </w:tc>
      </w:tr>
    </w:tbl>
    <w:p w:rsidR="00A317B0" w:rsidRPr="00B74672" w:rsidRDefault="00A317B0" w:rsidP="00A317B0">
      <w:pPr>
        <w:autoSpaceDN w:val="0"/>
        <w:rPr>
          <w:rFonts w:asciiTheme="minorEastAsia" w:hAnsiTheme="minorEastAsia"/>
          <w:sz w:val="24"/>
          <w:highlight w:val="yellow"/>
        </w:rPr>
      </w:pPr>
    </w:p>
    <w:p w:rsidR="00ED79DA" w:rsidRPr="00B74672" w:rsidRDefault="00886020" w:rsidP="00ED79DA">
      <w:pPr>
        <w:autoSpaceDN w:val="0"/>
        <w:rPr>
          <w:rFonts w:asciiTheme="majorEastAsia" w:eastAsiaTheme="majorEastAsia" w:hAnsiTheme="majorEastAsia"/>
          <w:sz w:val="24"/>
        </w:rPr>
      </w:pPr>
      <w:r w:rsidRPr="00B74672">
        <w:rPr>
          <w:rFonts w:hint="eastAsia"/>
          <w:sz w:val="24"/>
        </w:rPr>
        <w:t xml:space="preserve">　　</w:t>
      </w:r>
      <w:r w:rsidRPr="00B74672">
        <w:rPr>
          <w:rFonts w:asciiTheme="majorEastAsia" w:eastAsiaTheme="majorEastAsia" w:hAnsiTheme="majorEastAsia" w:hint="eastAsia"/>
          <w:sz w:val="24"/>
        </w:rPr>
        <w:t>⑵　排水処理計画量</w:t>
      </w:r>
    </w:p>
    <w:tbl>
      <w:tblPr>
        <w:tblStyle w:val="a9"/>
        <w:tblW w:w="0" w:type="auto"/>
        <w:tblInd w:w="948" w:type="dxa"/>
        <w:tblLook w:val="04A0" w:firstRow="1" w:lastRow="0" w:firstColumn="1" w:lastColumn="0" w:noHBand="0" w:noVBand="1"/>
      </w:tblPr>
      <w:tblGrid>
        <w:gridCol w:w="3360"/>
        <w:gridCol w:w="1680"/>
      </w:tblGrid>
      <w:tr w:rsidR="00ED79DA" w:rsidRPr="00B74672" w:rsidTr="00D40DE9">
        <w:tc>
          <w:tcPr>
            <w:tcW w:w="3360" w:type="dxa"/>
          </w:tcPr>
          <w:p w:rsidR="00ED79DA" w:rsidRPr="00B74672" w:rsidRDefault="00ED79DA" w:rsidP="00ED79DA">
            <w:pPr>
              <w:autoSpaceDN w:val="0"/>
              <w:rPr>
                <w:sz w:val="24"/>
              </w:rPr>
            </w:pPr>
            <w:r w:rsidRPr="00B74672">
              <w:rPr>
                <w:rFonts w:hint="eastAsia"/>
                <w:sz w:val="24"/>
              </w:rPr>
              <w:t>し尿</w:t>
            </w:r>
          </w:p>
        </w:tc>
        <w:tc>
          <w:tcPr>
            <w:tcW w:w="1680" w:type="dxa"/>
          </w:tcPr>
          <w:p w:rsidR="00ED79DA" w:rsidRPr="00B74672" w:rsidRDefault="00D4049D" w:rsidP="00ED79DA">
            <w:pPr>
              <w:autoSpaceDN w:val="0"/>
              <w:jc w:val="right"/>
              <w:rPr>
                <w:rFonts w:asciiTheme="minorEastAsia" w:hAnsiTheme="minorEastAsia"/>
                <w:sz w:val="24"/>
              </w:rPr>
            </w:pPr>
            <w:r>
              <w:rPr>
                <w:rFonts w:asciiTheme="minorEastAsia" w:hAnsiTheme="minorEastAsia" w:hint="eastAsia"/>
                <w:sz w:val="24"/>
              </w:rPr>
              <w:t>3,422</w:t>
            </w:r>
            <w:r w:rsidR="00261CB5" w:rsidRPr="00B74672">
              <w:rPr>
                <w:rFonts w:asciiTheme="minorEastAsia" w:hAnsiTheme="minorEastAsia" w:hint="eastAsia"/>
                <w:sz w:val="24"/>
              </w:rPr>
              <w:t>k</w:t>
            </w:r>
            <w:r w:rsidR="00ED79DA" w:rsidRPr="00B74672">
              <w:rPr>
                <w:rFonts w:asciiTheme="minorEastAsia" w:hAnsiTheme="minorEastAsia" w:hint="eastAsia"/>
                <w:sz w:val="24"/>
              </w:rPr>
              <w:t>ℓ</w:t>
            </w:r>
          </w:p>
        </w:tc>
      </w:tr>
      <w:tr w:rsidR="00ED79DA" w:rsidRPr="00B74672" w:rsidTr="00D40DE9">
        <w:tc>
          <w:tcPr>
            <w:tcW w:w="3360" w:type="dxa"/>
          </w:tcPr>
          <w:p w:rsidR="00ED79DA" w:rsidRPr="00B74672" w:rsidRDefault="00ED79DA" w:rsidP="00ED79DA">
            <w:pPr>
              <w:autoSpaceDN w:val="0"/>
              <w:rPr>
                <w:sz w:val="24"/>
              </w:rPr>
            </w:pPr>
            <w:r w:rsidRPr="00B74672">
              <w:rPr>
                <w:rFonts w:hint="eastAsia"/>
                <w:sz w:val="24"/>
              </w:rPr>
              <w:t>浄化槽汚泥</w:t>
            </w:r>
          </w:p>
        </w:tc>
        <w:tc>
          <w:tcPr>
            <w:tcW w:w="1680" w:type="dxa"/>
          </w:tcPr>
          <w:p w:rsidR="00ED79DA" w:rsidRPr="00B74672" w:rsidRDefault="00D4049D" w:rsidP="00ED79DA">
            <w:pPr>
              <w:autoSpaceDN w:val="0"/>
              <w:jc w:val="right"/>
              <w:rPr>
                <w:rFonts w:asciiTheme="minorEastAsia" w:hAnsiTheme="minorEastAsia"/>
                <w:sz w:val="24"/>
              </w:rPr>
            </w:pPr>
            <w:r>
              <w:rPr>
                <w:rFonts w:asciiTheme="minorEastAsia" w:hAnsiTheme="minorEastAsia" w:hint="eastAsia"/>
                <w:sz w:val="24"/>
              </w:rPr>
              <w:t>2,259</w:t>
            </w:r>
            <w:r w:rsidR="00261CB5" w:rsidRPr="00B74672">
              <w:rPr>
                <w:rFonts w:asciiTheme="minorEastAsia" w:hAnsiTheme="minorEastAsia" w:hint="eastAsia"/>
                <w:sz w:val="24"/>
              </w:rPr>
              <w:t>k</w:t>
            </w:r>
            <w:r w:rsidR="00ED79DA" w:rsidRPr="00B74672">
              <w:rPr>
                <w:rFonts w:asciiTheme="minorEastAsia" w:hAnsiTheme="minorEastAsia" w:hint="eastAsia"/>
                <w:sz w:val="24"/>
              </w:rPr>
              <w:t>ℓ</w:t>
            </w:r>
          </w:p>
        </w:tc>
      </w:tr>
      <w:tr w:rsidR="00ED79DA" w:rsidRPr="009905A1" w:rsidTr="00D40DE9">
        <w:tc>
          <w:tcPr>
            <w:tcW w:w="3360" w:type="dxa"/>
          </w:tcPr>
          <w:p w:rsidR="00ED79DA" w:rsidRPr="00B74672" w:rsidRDefault="00ED79DA" w:rsidP="00ED79DA">
            <w:pPr>
              <w:autoSpaceDN w:val="0"/>
              <w:rPr>
                <w:sz w:val="24"/>
              </w:rPr>
            </w:pPr>
            <w:r w:rsidRPr="00B74672">
              <w:rPr>
                <w:rFonts w:hint="eastAsia"/>
                <w:sz w:val="24"/>
              </w:rPr>
              <w:t>家庭雑排水</w:t>
            </w:r>
          </w:p>
        </w:tc>
        <w:tc>
          <w:tcPr>
            <w:tcW w:w="1680" w:type="dxa"/>
          </w:tcPr>
          <w:p w:rsidR="00ED79DA" w:rsidRPr="009905A1" w:rsidRDefault="00D74847" w:rsidP="00ED79DA">
            <w:pPr>
              <w:autoSpaceDN w:val="0"/>
              <w:jc w:val="right"/>
              <w:rPr>
                <w:rFonts w:asciiTheme="minorEastAsia" w:hAnsiTheme="minorEastAsia"/>
                <w:sz w:val="24"/>
              </w:rPr>
            </w:pPr>
            <w:r>
              <w:rPr>
                <w:rFonts w:asciiTheme="minorEastAsia" w:hAnsiTheme="minorEastAsia"/>
                <w:sz w:val="24"/>
              </w:rPr>
              <w:t>10</w:t>
            </w:r>
            <w:r>
              <w:rPr>
                <w:rFonts w:asciiTheme="minorEastAsia" w:hAnsiTheme="minorEastAsia" w:hint="eastAsia"/>
                <w:sz w:val="24"/>
              </w:rPr>
              <w:t>7</w:t>
            </w:r>
            <w:r w:rsidR="00261CB5" w:rsidRPr="00B74672">
              <w:rPr>
                <w:rFonts w:asciiTheme="minorEastAsia" w:hAnsiTheme="minorEastAsia" w:hint="eastAsia"/>
                <w:sz w:val="24"/>
              </w:rPr>
              <w:t>k</w:t>
            </w:r>
            <w:r w:rsidR="00ED79DA" w:rsidRPr="00B74672">
              <w:rPr>
                <w:rFonts w:asciiTheme="minorEastAsia" w:hAnsiTheme="minorEastAsia" w:hint="eastAsia"/>
                <w:sz w:val="24"/>
              </w:rPr>
              <w:t>ℓ</w:t>
            </w:r>
          </w:p>
        </w:tc>
      </w:tr>
    </w:tbl>
    <w:p w:rsidR="00886020" w:rsidRPr="009905A1" w:rsidRDefault="00886020" w:rsidP="00ED79DA">
      <w:pPr>
        <w:autoSpaceDN w:val="0"/>
        <w:rPr>
          <w:sz w:val="24"/>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886020" w:rsidRPr="009905A1" w:rsidRDefault="00886020" w:rsidP="002870AB">
      <w:pPr>
        <w:autoSpaceDN w:val="0"/>
        <w:rPr>
          <w:rFonts w:asciiTheme="majorEastAsia" w:eastAsiaTheme="majorEastAsia" w:hAnsiTheme="majorEastAsia"/>
          <w:sz w:val="32"/>
        </w:rPr>
      </w:pPr>
      <w:r w:rsidRPr="009905A1">
        <w:rPr>
          <w:rFonts w:asciiTheme="majorEastAsia" w:eastAsiaTheme="majorEastAsia" w:hAnsiTheme="majorEastAsia" w:hint="eastAsia"/>
          <w:sz w:val="32"/>
        </w:rPr>
        <w:lastRenderedPageBreak/>
        <w:t>第２　ごみの排出抑制・</w:t>
      </w:r>
      <w:r w:rsidR="00125486" w:rsidRPr="009905A1">
        <w:rPr>
          <w:rFonts w:asciiTheme="majorEastAsia" w:eastAsiaTheme="majorEastAsia" w:hAnsiTheme="majorEastAsia" w:hint="eastAsia"/>
          <w:sz w:val="32"/>
        </w:rPr>
        <w:t>減量化のための方策</w:t>
      </w:r>
    </w:p>
    <w:p w:rsidR="00125486" w:rsidRPr="009905A1" w:rsidRDefault="00125486" w:rsidP="002870AB">
      <w:pPr>
        <w:autoSpaceDN w:val="0"/>
        <w:rPr>
          <w:sz w:val="24"/>
        </w:rPr>
      </w:pPr>
    </w:p>
    <w:p w:rsidR="00125486" w:rsidRPr="009905A1" w:rsidRDefault="00125486" w:rsidP="002870AB">
      <w:pPr>
        <w:autoSpaceDN w:val="0"/>
        <w:rPr>
          <w:rFonts w:asciiTheme="majorEastAsia" w:eastAsiaTheme="majorEastAsia" w:hAnsiTheme="majorEastAsia"/>
          <w:sz w:val="28"/>
        </w:rPr>
      </w:pPr>
      <w:r w:rsidRPr="009905A1">
        <w:rPr>
          <w:rFonts w:hint="eastAsia"/>
          <w:sz w:val="24"/>
        </w:rPr>
        <w:t xml:space="preserve">　</w:t>
      </w:r>
      <w:r w:rsidRPr="009905A1">
        <w:rPr>
          <w:rFonts w:asciiTheme="majorEastAsia" w:eastAsiaTheme="majorEastAsia" w:hAnsiTheme="majorEastAsia" w:hint="eastAsia"/>
          <w:sz w:val="28"/>
        </w:rPr>
        <w:t>１　普及啓発活動</w:t>
      </w:r>
    </w:p>
    <w:p w:rsidR="00125486" w:rsidRPr="009905A1" w:rsidRDefault="00125486" w:rsidP="002870AB">
      <w:pPr>
        <w:autoSpaceDN w:val="0"/>
        <w:rPr>
          <w:rFonts w:asciiTheme="majorEastAsia" w:eastAsiaTheme="majorEastAsia" w:hAnsiTheme="majorEastAsia"/>
          <w:sz w:val="24"/>
        </w:rPr>
      </w:pPr>
      <w:r w:rsidRPr="009905A1">
        <w:rPr>
          <w:rFonts w:asciiTheme="majorEastAsia" w:eastAsiaTheme="majorEastAsia" w:hAnsiTheme="majorEastAsia" w:hint="eastAsia"/>
          <w:sz w:val="24"/>
        </w:rPr>
        <w:t xml:space="preserve">　　⑴　分別説明会</w:t>
      </w:r>
      <w:r w:rsidR="00261CB5">
        <w:rPr>
          <w:rFonts w:asciiTheme="majorEastAsia" w:eastAsiaTheme="majorEastAsia" w:hAnsiTheme="majorEastAsia" w:hint="eastAsia"/>
          <w:sz w:val="24"/>
        </w:rPr>
        <w:t>の実務</w:t>
      </w:r>
    </w:p>
    <w:p w:rsidR="00125486" w:rsidRPr="009905A1" w:rsidRDefault="00125486" w:rsidP="002870AB">
      <w:pPr>
        <w:autoSpaceDN w:val="0"/>
        <w:rPr>
          <w:sz w:val="24"/>
        </w:rPr>
      </w:pPr>
      <w:r w:rsidRPr="009905A1">
        <w:rPr>
          <w:rFonts w:hint="eastAsia"/>
          <w:sz w:val="24"/>
        </w:rPr>
        <w:t xml:space="preserve">　　　　まなびぃ塾</w:t>
      </w:r>
      <w:r w:rsidR="008B1567" w:rsidRPr="009905A1">
        <w:rPr>
          <w:rFonts w:hint="eastAsia"/>
          <w:sz w:val="24"/>
        </w:rPr>
        <w:t>やイベント</w:t>
      </w:r>
      <w:r w:rsidRPr="009905A1">
        <w:rPr>
          <w:rFonts w:hint="eastAsia"/>
          <w:sz w:val="24"/>
        </w:rPr>
        <w:t>等を活用し</w:t>
      </w:r>
      <w:r w:rsidR="00261CB5">
        <w:rPr>
          <w:rFonts w:hint="eastAsia"/>
          <w:sz w:val="24"/>
        </w:rPr>
        <w:t>、区・</w:t>
      </w:r>
      <w:r w:rsidRPr="009905A1">
        <w:rPr>
          <w:rFonts w:hint="eastAsia"/>
          <w:sz w:val="24"/>
        </w:rPr>
        <w:t>団体へ説明会を行う</w:t>
      </w:r>
      <w:r w:rsidR="008B1567" w:rsidRPr="009905A1">
        <w:rPr>
          <w:rFonts w:hint="eastAsia"/>
          <w:sz w:val="24"/>
        </w:rPr>
        <w:t>。</w:t>
      </w:r>
    </w:p>
    <w:p w:rsidR="00125486" w:rsidRPr="009905A1" w:rsidRDefault="00125486" w:rsidP="002870AB">
      <w:pPr>
        <w:autoSpaceDN w:val="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ポスター・パンフレット</w:t>
      </w:r>
      <w:r w:rsidR="00261CB5">
        <w:rPr>
          <w:rFonts w:asciiTheme="majorEastAsia" w:eastAsiaTheme="majorEastAsia" w:hAnsiTheme="majorEastAsia" w:hint="eastAsia"/>
          <w:sz w:val="24"/>
        </w:rPr>
        <w:t>の作成</w:t>
      </w:r>
    </w:p>
    <w:p w:rsidR="00125486" w:rsidRPr="009905A1" w:rsidRDefault="00125486" w:rsidP="009905A1">
      <w:pPr>
        <w:autoSpaceDN w:val="0"/>
        <w:ind w:left="720" w:hangingChars="300" w:hanging="720"/>
        <w:rPr>
          <w:sz w:val="24"/>
        </w:rPr>
      </w:pPr>
      <w:r w:rsidRPr="009905A1">
        <w:rPr>
          <w:rFonts w:hint="eastAsia"/>
          <w:sz w:val="24"/>
        </w:rPr>
        <w:t xml:space="preserve">　　　　ごみカレンダーへの分別方法掲載、分別・ごみ減量化施策等の周知を図る冊子の作成を行う。</w:t>
      </w:r>
    </w:p>
    <w:p w:rsidR="00125486" w:rsidRPr="009905A1" w:rsidRDefault="00125486"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⑶　広報なかの・市公式ホームページ</w:t>
      </w:r>
      <w:r w:rsidR="00261CB5">
        <w:rPr>
          <w:rFonts w:asciiTheme="majorEastAsia" w:eastAsiaTheme="majorEastAsia" w:hAnsiTheme="majorEastAsia" w:hint="eastAsia"/>
          <w:sz w:val="24"/>
        </w:rPr>
        <w:t>への掲載</w:t>
      </w:r>
    </w:p>
    <w:p w:rsidR="00125486" w:rsidRPr="009905A1" w:rsidRDefault="00125486" w:rsidP="009905A1">
      <w:pPr>
        <w:autoSpaceDN w:val="0"/>
        <w:ind w:left="720" w:hangingChars="300" w:hanging="720"/>
        <w:rPr>
          <w:sz w:val="24"/>
        </w:rPr>
      </w:pPr>
      <w:r w:rsidRPr="009905A1">
        <w:rPr>
          <w:rFonts w:hint="eastAsia"/>
          <w:sz w:val="24"/>
        </w:rPr>
        <w:t xml:space="preserve">　　　　資源物回収情報や分別啓発などを掲載する。</w:t>
      </w:r>
    </w:p>
    <w:p w:rsidR="00125486" w:rsidRPr="009905A1" w:rsidRDefault="00125486" w:rsidP="009905A1">
      <w:pPr>
        <w:autoSpaceDN w:val="0"/>
        <w:ind w:left="720" w:hangingChars="300" w:hanging="720"/>
        <w:rPr>
          <w:sz w:val="24"/>
        </w:rPr>
      </w:pPr>
    </w:p>
    <w:p w:rsidR="00125486" w:rsidRPr="009905A1" w:rsidRDefault="008B1567"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8"/>
        </w:rPr>
        <w:t>２　資源物の品目追加及び排出機会の拡大</w:t>
      </w:r>
    </w:p>
    <w:p w:rsidR="008B1567" w:rsidRPr="009905A1" w:rsidRDefault="008B1567" w:rsidP="009905A1">
      <w:pPr>
        <w:autoSpaceDN w:val="0"/>
        <w:ind w:left="720" w:hangingChars="300" w:hanging="720"/>
        <w:rPr>
          <w:rFonts w:asciiTheme="majorEastAsia" w:eastAsiaTheme="majorEastAsia" w:hAnsiTheme="majorEastAsia"/>
          <w:sz w:val="24"/>
        </w:rPr>
      </w:pPr>
      <w:r w:rsidRPr="009905A1">
        <w:rPr>
          <w:rFonts w:asciiTheme="majorEastAsia" w:eastAsiaTheme="majorEastAsia" w:hAnsiTheme="majorEastAsia" w:hint="eastAsia"/>
          <w:sz w:val="24"/>
        </w:rPr>
        <w:t xml:space="preserve">　　⑴　</w:t>
      </w:r>
      <w:r w:rsidR="00357E62" w:rsidRPr="009905A1">
        <w:rPr>
          <w:rFonts w:asciiTheme="majorEastAsia" w:eastAsiaTheme="majorEastAsia" w:hAnsiTheme="majorEastAsia" w:hint="eastAsia"/>
          <w:sz w:val="24"/>
        </w:rPr>
        <w:t>資源物日曜回収</w:t>
      </w:r>
    </w:p>
    <w:p w:rsidR="008B1567" w:rsidRPr="009905A1" w:rsidRDefault="008B1567" w:rsidP="009905A1">
      <w:pPr>
        <w:autoSpaceDN w:val="0"/>
        <w:ind w:left="720" w:hangingChars="300" w:hanging="720"/>
        <w:rPr>
          <w:sz w:val="24"/>
        </w:rPr>
      </w:pPr>
      <w:r w:rsidRPr="009905A1">
        <w:rPr>
          <w:rFonts w:hint="eastAsia"/>
          <w:sz w:val="24"/>
        </w:rPr>
        <w:t xml:space="preserve">　　　　</w:t>
      </w:r>
      <w:r w:rsidR="00261CB5">
        <w:rPr>
          <w:rFonts w:hint="eastAsia"/>
          <w:sz w:val="24"/>
        </w:rPr>
        <w:t>通常のごみ集積場</w:t>
      </w:r>
      <w:r w:rsidR="00357E62" w:rsidRPr="009905A1">
        <w:rPr>
          <w:rFonts w:hint="eastAsia"/>
          <w:sz w:val="24"/>
        </w:rPr>
        <w:t>の回収以外に、スーパーマーケット駐車場等で月１回</w:t>
      </w:r>
      <w:r w:rsidR="007B3E4B" w:rsidRPr="009905A1">
        <w:rPr>
          <w:rFonts w:hint="eastAsia"/>
          <w:sz w:val="24"/>
        </w:rPr>
        <w:t>（冬期休止）</w:t>
      </w:r>
      <w:r w:rsidR="00261CB5">
        <w:rPr>
          <w:rFonts w:hint="eastAsia"/>
          <w:sz w:val="24"/>
        </w:rPr>
        <w:t>資源物の回収を行う。また、ごみ集積場</w:t>
      </w:r>
      <w:r w:rsidR="00357E62" w:rsidRPr="009905A1">
        <w:rPr>
          <w:rFonts w:hint="eastAsia"/>
          <w:sz w:val="24"/>
        </w:rPr>
        <w:t>での回収が困難な、硬質プラスチック、古着、食用油も回収を行う。</w:t>
      </w:r>
    </w:p>
    <w:p w:rsidR="00357E62" w:rsidRPr="009905A1" w:rsidRDefault="00357E62"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資源物特別回収</w:t>
      </w:r>
    </w:p>
    <w:p w:rsidR="00E72CAA" w:rsidRPr="009905A1" w:rsidRDefault="00357E62" w:rsidP="00E72CAA">
      <w:pPr>
        <w:autoSpaceDN w:val="0"/>
        <w:ind w:left="720" w:hangingChars="300" w:hanging="720"/>
        <w:rPr>
          <w:sz w:val="24"/>
        </w:rPr>
      </w:pPr>
      <w:r w:rsidRPr="009905A1">
        <w:rPr>
          <w:rFonts w:hint="eastAsia"/>
          <w:sz w:val="24"/>
        </w:rPr>
        <w:t xml:space="preserve">　　　　</w:t>
      </w:r>
      <w:r w:rsidR="00454CC2">
        <w:rPr>
          <w:rFonts w:hint="eastAsia"/>
          <w:sz w:val="24"/>
        </w:rPr>
        <w:t>浜津ケ池公園駐車場</w:t>
      </w:r>
      <w:r w:rsidR="00E71FEC">
        <w:rPr>
          <w:rFonts w:hint="eastAsia"/>
          <w:sz w:val="24"/>
        </w:rPr>
        <w:t>で年２回、</w:t>
      </w:r>
      <w:r w:rsidR="00E72CAA">
        <w:rPr>
          <w:rFonts w:hint="eastAsia"/>
          <w:sz w:val="24"/>
        </w:rPr>
        <w:t>通常は</w:t>
      </w:r>
      <w:r w:rsidRPr="009905A1">
        <w:rPr>
          <w:rFonts w:hint="eastAsia"/>
          <w:sz w:val="24"/>
        </w:rPr>
        <w:t>埋立ごみ</w:t>
      </w:r>
      <w:r w:rsidR="00E72CAA">
        <w:rPr>
          <w:rFonts w:hint="eastAsia"/>
          <w:sz w:val="24"/>
        </w:rPr>
        <w:t>で排出される、</w:t>
      </w:r>
      <w:r w:rsidR="00E71FEC">
        <w:rPr>
          <w:rFonts w:hint="eastAsia"/>
          <w:sz w:val="24"/>
        </w:rPr>
        <w:t>陶磁器（食器類）</w:t>
      </w:r>
      <w:r w:rsidR="007B3E4B" w:rsidRPr="009905A1">
        <w:rPr>
          <w:rFonts w:hint="eastAsia"/>
          <w:sz w:val="24"/>
        </w:rPr>
        <w:t>の回収を実施する。</w:t>
      </w:r>
      <w:r w:rsidR="00E72CAA">
        <w:rPr>
          <w:rFonts w:hint="eastAsia"/>
          <w:sz w:val="24"/>
        </w:rPr>
        <w:t>なお、令和３年</w:t>
      </w:r>
      <w:r w:rsidR="00454CC2">
        <w:rPr>
          <w:rFonts w:hint="eastAsia"/>
          <w:sz w:val="24"/>
        </w:rPr>
        <w:t>度より剪定枝の回収は行わず、小型樹木粉砕機の貸出を行っている</w:t>
      </w:r>
      <w:r w:rsidR="00E72CAA">
        <w:rPr>
          <w:rFonts w:hint="eastAsia"/>
          <w:sz w:val="24"/>
        </w:rPr>
        <w:t>。</w:t>
      </w:r>
    </w:p>
    <w:p w:rsidR="007B3E4B" w:rsidRPr="009905A1" w:rsidRDefault="007B3E4B"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⑶　資源物の抽出</w:t>
      </w:r>
    </w:p>
    <w:p w:rsidR="007B3E4B" w:rsidRPr="009905A1" w:rsidRDefault="007B3E4B" w:rsidP="009905A1">
      <w:pPr>
        <w:autoSpaceDN w:val="0"/>
        <w:ind w:left="720" w:hangingChars="300" w:hanging="720"/>
        <w:rPr>
          <w:sz w:val="24"/>
        </w:rPr>
      </w:pPr>
      <w:r w:rsidRPr="009905A1">
        <w:rPr>
          <w:rFonts w:hint="eastAsia"/>
          <w:sz w:val="24"/>
        </w:rPr>
        <w:t xml:space="preserve">　　　　事業系ごみの生ごみや区の清掃等で排出される剪定枝等の東山クリーンセンターへ直接搬入される資源物として処理可能なものを抽出し、処理方法を研究する。</w:t>
      </w:r>
    </w:p>
    <w:p w:rsidR="007B3E4B" w:rsidRPr="009905A1" w:rsidRDefault="007B3E4B" w:rsidP="009905A1">
      <w:pPr>
        <w:autoSpaceDN w:val="0"/>
        <w:ind w:left="720" w:hangingChars="300" w:hanging="720"/>
        <w:rPr>
          <w:rFonts w:asciiTheme="majorEastAsia" w:eastAsiaTheme="majorEastAsia" w:hAnsiTheme="majorEastAsia"/>
          <w:sz w:val="24"/>
        </w:rPr>
      </w:pPr>
    </w:p>
    <w:p w:rsidR="007B3E4B" w:rsidRPr="009905A1" w:rsidRDefault="007B3E4B" w:rsidP="009905A1">
      <w:pPr>
        <w:autoSpaceDN w:val="0"/>
        <w:ind w:left="720" w:hangingChars="300" w:hanging="720"/>
        <w:rPr>
          <w:rFonts w:asciiTheme="majorEastAsia" w:eastAsiaTheme="majorEastAsia" w:hAnsiTheme="majorEastAsia"/>
          <w:sz w:val="28"/>
        </w:rPr>
      </w:pPr>
      <w:r w:rsidRPr="009905A1">
        <w:rPr>
          <w:rFonts w:asciiTheme="majorEastAsia" w:eastAsiaTheme="majorEastAsia" w:hAnsiTheme="majorEastAsia" w:hint="eastAsia"/>
          <w:sz w:val="24"/>
        </w:rPr>
        <w:t xml:space="preserve">　</w:t>
      </w:r>
      <w:r w:rsidRPr="009905A1">
        <w:rPr>
          <w:rFonts w:asciiTheme="majorEastAsia" w:eastAsiaTheme="majorEastAsia" w:hAnsiTheme="majorEastAsia" w:hint="eastAsia"/>
          <w:sz w:val="28"/>
        </w:rPr>
        <w:t>３　調査の実施</w:t>
      </w:r>
    </w:p>
    <w:p w:rsidR="007B3E4B" w:rsidRPr="009905A1" w:rsidRDefault="007B3E4B" w:rsidP="009905A1">
      <w:pPr>
        <w:autoSpaceDN w:val="0"/>
        <w:ind w:left="720" w:hangingChars="300" w:hanging="720"/>
        <w:rPr>
          <w:rFonts w:asciiTheme="majorEastAsia" w:eastAsiaTheme="majorEastAsia" w:hAnsiTheme="majorEastAsia"/>
          <w:sz w:val="24"/>
        </w:rPr>
      </w:pPr>
      <w:r w:rsidRPr="009905A1">
        <w:rPr>
          <w:rFonts w:asciiTheme="majorEastAsia" w:eastAsiaTheme="majorEastAsia" w:hAnsiTheme="majorEastAsia" w:hint="eastAsia"/>
          <w:sz w:val="24"/>
        </w:rPr>
        <w:t xml:space="preserve">　　⑴　分別率調査</w:t>
      </w:r>
    </w:p>
    <w:p w:rsidR="00B721A8" w:rsidRPr="009905A1" w:rsidRDefault="00261CB5" w:rsidP="00261CB5">
      <w:pPr>
        <w:autoSpaceDN w:val="0"/>
        <w:ind w:left="720" w:hangingChars="300" w:hanging="720"/>
        <w:rPr>
          <w:sz w:val="24"/>
        </w:rPr>
      </w:pPr>
      <w:r>
        <w:rPr>
          <w:rFonts w:hint="eastAsia"/>
          <w:sz w:val="24"/>
        </w:rPr>
        <w:t xml:space="preserve">　　　　無作為に選出したごみ集積場</w:t>
      </w:r>
      <w:r w:rsidR="00B721A8" w:rsidRPr="009905A1">
        <w:rPr>
          <w:rFonts w:hint="eastAsia"/>
          <w:sz w:val="24"/>
        </w:rPr>
        <w:t>からサンプルを採取し</w:t>
      </w:r>
      <w:r w:rsidR="00E875B6">
        <w:rPr>
          <w:rFonts w:hint="eastAsia"/>
          <w:sz w:val="24"/>
        </w:rPr>
        <w:t>て行う分別率調査</w:t>
      </w:r>
      <w:r>
        <w:rPr>
          <w:rFonts w:hint="eastAsia"/>
          <w:sz w:val="24"/>
        </w:rPr>
        <w:t>を</w:t>
      </w:r>
      <w:r w:rsidR="00B721A8" w:rsidRPr="009905A1">
        <w:rPr>
          <w:rFonts w:hint="eastAsia"/>
          <w:sz w:val="24"/>
        </w:rPr>
        <w:t>行う。</w:t>
      </w:r>
    </w:p>
    <w:p w:rsidR="00B721A8" w:rsidRPr="009905A1" w:rsidRDefault="00B721A8"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一般廃棄物処理業許可業者への調査</w:t>
      </w:r>
    </w:p>
    <w:p w:rsidR="00B721A8" w:rsidRPr="009905A1" w:rsidRDefault="00B721A8" w:rsidP="009905A1">
      <w:pPr>
        <w:autoSpaceDN w:val="0"/>
        <w:ind w:left="720" w:hangingChars="300" w:hanging="720"/>
        <w:rPr>
          <w:sz w:val="24"/>
        </w:rPr>
      </w:pPr>
      <w:r w:rsidRPr="009905A1">
        <w:rPr>
          <w:rFonts w:hint="eastAsia"/>
          <w:sz w:val="24"/>
        </w:rPr>
        <w:t xml:space="preserve">　　　　一般廃棄物処理業者のごみ回収品目や処理量の明確化を行い、再資源化処理等の指導徹底を図る。</w:t>
      </w:r>
    </w:p>
    <w:p w:rsidR="00B721A8" w:rsidRPr="009905A1" w:rsidRDefault="00B721A8" w:rsidP="00B721A8">
      <w:pPr>
        <w:autoSpaceDN w:val="0"/>
        <w:rPr>
          <w:rFonts w:asciiTheme="majorEastAsia" w:eastAsiaTheme="majorEastAsia" w:hAnsiTheme="majorEastAsia"/>
          <w:sz w:val="24"/>
        </w:rPr>
      </w:pPr>
      <w:r w:rsidRPr="009905A1">
        <w:rPr>
          <w:rFonts w:hint="eastAsia"/>
          <w:sz w:val="24"/>
        </w:rPr>
        <w:lastRenderedPageBreak/>
        <w:t xml:space="preserve">　　</w:t>
      </w:r>
      <w:r w:rsidRPr="009905A1">
        <w:rPr>
          <w:rFonts w:asciiTheme="majorEastAsia" w:eastAsiaTheme="majorEastAsia" w:hAnsiTheme="majorEastAsia" w:hint="eastAsia"/>
          <w:sz w:val="24"/>
        </w:rPr>
        <w:t>⑶　事業者のごみ排出状況調査</w:t>
      </w:r>
    </w:p>
    <w:p w:rsidR="00B721A8" w:rsidRDefault="00B721A8" w:rsidP="009905A1">
      <w:pPr>
        <w:autoSpaceDN w:val="0"/>
        <w:ind w:left="720" w:hangingChars="300" w:hanging="720"/>
        <w:rPr>
          <w:sz w:val="24"/>
        </w:rPr>
      </w:pPr>
      <w:r w:rsidRPr="009905A1">
        <w:rPr>
          <w:rFonts w:hint="eastAsia"/>
          <w:sz w:val="24"/>
        </w:rPr>
        <w:t xml:space="preserve">　　　　コンビニエンスストアやスーパーマーケットなどの事業者に対し、埋立ごみやびんなどの処理方法について調査を行い、事業者へ再資源化活動等の積極的な指導を行う。</w:t>
      </w:r>
    </w:p>
    <w:p w:rsidR="00973B33" w:rsidRPr="009905A1" w:rsidRDefault="00973B33" w:rsidP="009905A1">
      <w:pPr>
        <w:autoSpaceDN w:val="0"/>
        <w:ind w:left="720" w:hangingChars="300" w:hanging="720"/>
        <w:rPr>
          <w:sz w:val="24"/>
        </w:rPr>
      </w:pPr>
    </w:p>
    <w:p w:rsidR="00B721A8" w:rsidRPr="009905A1" w:rsidRDefault="00527412" w:rsidP="009905A1">
      <w:pPr>
        <w:autoSpaceDN w:val="0"/>
        <w:ind w:left="840" w:hangingChars="300" w:hanging="840"/>
        <w:rPr>
          <w:rFonts w:asciiTheme="majorEastAsia" w:eastAsiaTheme="majorEastAsia" w:hAnsiTheme="majorEastAsia"/>
          <w:sz w:val="28"/>
        </w:rPr>
      </w:pPr>
      <w:r w:rsidRPr="009905A1">
        <w:rPr>
          <w:rFonts w:asciiTheme="majorEastAsia" w:eastAsiaTheme="majorEastAsia" w:hAnsiTheme="majorEastAsia" w:hint="eastAsia"/>
          <w:sz w:val="28"/>
        </w:rPr>
        <w:t xml:space="preserve">　４　リサイクルの推進</w:t>
      </w:r>
    </w:p>
    <w:p w:rsidR="00527412" w:rsidRPr="009905A1" w:rsidRDefault="00527412" w:rsidP="009905A1">
      <w:pPr>
        <w:autoSpaceDN w:val="0"/>
        <w:ind w:left="720" w:hangingChars="300" w:hanging="720"/>
        <w:rPr>
          <w:rFonts w:asciiTheme="majorEastAsia" w:eastAsiaTheme="majorEastAsia" w:hAnsiTheme="majorEastAsia"/>
          <w:sz w:val="24"/>
        </w:rPr>
      </w:pPr>
      <w:r w:rsidRPr="009905A1">
        <w:rPr>
          <w:rFonts w:asciiTheme="majorEastAsia" w:eastAsiaTheme="majorEastAsia" w:hAnsiTheme="majorEastAsia" w:hint="eastAsia"/>
          <w:sz w:val="24"/>
        </w:rPr>
        <w:t xml:space="preserve">　　⑴　生ごみ堆肥化機器等補助金</w:t>
      </w:r>
    </w:p>
    <w:p w:rsidR="00527412" w:rsidRPr="009905A1" w:rsidRDefault="00527412" w:rsidP="009905A1">
      <w:pPr>
        <w:autoSpaceDN w:val="0"/>
        <w:ind w:left="720" w:hangingChars="300" w:hanging="720"/>
        <w:rPr>
          <w:sz w:val="24"/>
        </w:rPr>
      </w:pPr>
      <w:r w:rsidRPr="009905A1">
        <w:rPr>
          <w:rFonts w:hint="eastAsia"/>
          <w:sz w:val="24"/>
        </w:rPr>
        <w:t xml:space="preserve">　　　　生ごみ自家処理を促進するため、生ごみ堆肥化機器の購入助成を行う。</w:t>
      </w:r>
    </w:p>
    <w:p w:rsidR="00527412" w:rsidRPr="009905A1" w:rsidRDefault="00527412"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資源物集団回収への</w:t>
      </w:r>
      <w:r w:rsidR="00F83B08" w:rsidRPr="009905A1">
        <w:rPr>
          <w:rFonts w:asciiTheme="majorEastAsia" w:eastAsiaTheme="majorEastAsia" w:hAnsiTheme="majorEastAsia" w:hint="eastAsia"/>
          <w:sz w:val="24"/>
        </w:rPr>
        <w:t>報奨</w:t>
      </w:r>
      <w:r w:rsidRPr="009905A1">
        <w:rPr>
          <w:rFonts w:asciiTheme="majorEastAsia" w:eastAsiaTheme="majorEastAsia" w:hAnsiTheme="majorEastAsia" w:hint="eastAsia"/>
          <w:sz w:val="24"/>
        </w:rPr>
        <w:t>金</w:t>
      </w:r>
    </w:p>
    <w:p w:rsidR="00527412" w:rsidRPr="009905A1" w:rsidRDefault="00527412" w:rsidP="009905A1">
      <w:pPr>
        <w:autoSpaceDN w:val="0"/>
        <w:ind w:left="720" w:hangingChars="300" w:hanging="720"/>
        <w:rPr>
          <w:sz w:val="24"/>
        </w:rPr>
      </w:pPr>
      <w:r w:rsidRPr="009905A1">
        <w:rPr>
          <w:rFonts w:hint="eastAsia"/>
          <w:sz w:val="24"/>
        </w:rPr>
        <w:t xml:space="preserve">　　　　地域における資源物集団回収の</w:t>
      </w:r>
      <w:r w:rsidR="00F83B08" w:rsidRPr="009905A1">
        <w:rPr>
          <w:rFonts w:hint="eastAsia"/>
          <w:sz w:val="24"/>
        </w:rPr>
        <w:t>利用促進を図るため、小学校や中学校等の実施団体に対し報奨金を交付する。</w:t>
      </w:r>
    </w:p>
    <w:p w:rsidR="00F83B08" w:rsidRPr="009905A1" w:rsidRDefault="00F83B08"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 xml:space="preserve">⑶　</w:t>
      </w:r>
      <w:r w:rsidR="00C01535" w:rsidRPr="009905A1">
        <w:rPr>
          <w:rFonts w:asciiTheme="majorEastAsia" w:eastAsiaTheme="majorEastAsia" w:hAnsiTheme="majorEastAsia" w:hint="eastAsia"/>
          <w:sz w:val="24"/>
        </w:rPr>
        <w:t>リサイクルへの理解</w:t>
      </w:r>
    </w:p>
    <w:p w:rsidR="00C01535" w:rsidRPr="009905A1" w:rsidRDefault="00C01535" w:rsidP="009905A1">
      <w:pPr>
        <w:autoSpaceDN w:val="0"/>
        <w:ind w:left="720" w:hangingChars="300" w:hanging="720"/>
        <w:rPr>
          <w:sz w:val="24"/>
        </w:rPr>
      </w:pPr>
      <w:r w:rsidRPr="009905A1">
        <w:rPr>
          <w:rFonts w:hint="eastAsia"/>
          <w:sz w:val="24"/>
        </w:rPr>
        <w:t xml:space="preserve">　　　　プラスチック製容器包装等の中間処理施設又は再商品化施設の見学の機会を設ける。</w:t>
      </w:r>
    </w:p>
    <w:p w:rsidR="00C01535" w:rsidRDefault="00C01535"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E1542C" w:rsidRPr="009905A1" w:rsidRDefault="00E1542C" w:rsidP="009905A1">
      <w:pPr>
        <w:autoSpaceDN w:val="0"/>
        <w:ind w:left="720" w:hangingChars="300" w:hanging="720"/>
        <w:rPr>
          <w:sz w:val="24"/>
        </w:rPr>
      </w:pPr>
    </w:p>
    <w:p w:rsidR="009905A1" w:rsidRDefault="00C01535" w:rsidP="009905A1">
      <w:pPr>
        <w:autoSpaceDN w:val="0"/>
        <w:ind w:left="960" w:hangingChars="300" w:hanging="960"/>
        <w:rPr>
          <w:rFonts w:asciiTheme="majorEastAsia" w:eastAsiaTheme="majorEastAsia" w:hAnsiTheme="majorEastAsia"/>
          <w:sz w:val="32"/>
        </w:rPr>
      </w:pPr>
      <w:r w:rsidRPr="009905A1">
        <w:rPr>
          <w:rFonts w:asciiTheme="majorEastAsia" w:eastAsiaTheme="majorEastAsia" w:hAnsiTheme="majorEastAsia" w:hint="eastAsia"/>
          <w:sz w:val="32"/>
        </w:rPr>
        <w:lastRenderedPageBreak/>
        <w:t xml:space="preserve">第３　</w:t>
      </w:r>
      <w:r w:rsidR="00276E7C" w:rsidRPr="009905A1">
        <w:rPr>
          <w:rFonts w:asciiTheme="majorEastAsia" w:eastAsiaTheme="majorEastAsia" w:hAnsiTheme="majorEastAsia" w:hint="eastAsia"/>
          <w:sz w:val="32"/>
        </w:rPr>
        <w:t>処理</w:t>
      </w:r>
      <w:r w:rsidRPr="009905A1">
        <w:rPr>
          <w:rFonts w:asciiTheme="majorEastAsia" w:eastAsiaTheme="majorEastAsia" w:hAnsiTheme="majorEastAsia" w:hint="eastAsia"/>
          <w:sz w:val="32"/>
        </w:rPr>
        <w:t>方法</w:t>
      </w:r>
    </w:p>
    <w:p w:rsidR="009905A1" w:rsidRPr="009905A1" w:rsidRDefault="009905A1" w:rsidP="009905A1">
      <w:pPr>
        <w:autoSpaceDN w:val="0"/>
        <w:spacing w:line="240" w:lineRule="atLeast"/>
        <w:ind w:left="720" w:hangingChars="300" w:hanging="720"/>
        <w:rPr>
          <w:rFonts w:asciiTheme="majorEastAsia" w:eastAsiaTheme="majorEastAsia" w:hAnsiTheme="majorEastAsia"/>
          <w:sz w:val="24"/>
          <w:szCs w:val="24"/>
        </w:rPr>
      </w:pPr>
    </w:p>
    <w:p w:rsidR="00065F65" w:rsidRPr="00065F65" w:rsidRDefault="00276E7C" w:rsidP="00065F65">
      <w:pPr>
        <w:autoSpaceDN w:val="0"/>
        <w:ind w:left="960" w:hangingChars="300" w:hanging="960"/>
        <w:rPr>
          <w:rFonts w:asciiTheme="majorEastAsia" w:eastAsiaTheme="majorEastAsia" w:hAnsiTheme="majorEastAsia"/>
          <w:sz w:val="32"/>
        </w:rPr>
      </w:pPr>
      <w:r w:rsidRPr="009905A1">
        <w:rPr>
          <w:rFonts w:asciiTheme="majorEastAsia" w:eastAsiaTheme="majorEastAsia" w:hAnsiTheme="majorEastAsia" w:hint="eastAsia"/>
          <w:sz w:val="32"/>
        </w:rPr>
        <w:t xml:space="preserve">　</w:t>
      </w:r>
      <w:r w:rsidRPr="009905A1">
        <w:rPr>
          <w:rFonts w:asciiTheme="majorEastAsia" w:eastAsiaTheme="majorEastAsia" w:hAnsiTheme="majorEastAsia" w:hint="eastAsia"/>
          <w:sz w:val="28"/>
        </w:rPr>
        <w:t>１　収集方法</w:t>
      </w:r>
    </w:p>
    <w:p w:rsidR="00276E7C" w:rsidRPr="009905A1" w:rsidRDefault="00E72CAA" w:rsidP="009905A1">
      <w:pPr>
        <w:autoSpaceDN w:val="0"/>
        <w:ind w:left="630" w:hangingChars="300" w:hanging="630"/>
        <w:rPr>
          <w:rFonts w:asciiTheme="majorEastAsia" w:eastAsiaTheme="majorEastAsia" w:hAnsiTheme="majorEastAsia"/>
          <w:sz w:val="24"/>
        </w:rPr>
      </w:pPr>
      <w:r w:rsidRPr="00E72CAA">
        <w:rPr>
          <w:noProof/>
        </w:rPr>
        <w:drawing>
          <wp:inline distT="0" distB="0" distL="0" distR="0">
            <wp:extent cx="5781675" cy="5705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777" cy="5714457"/>
                    </a:xfrm>
                    <a:prstGeom prst="rect">
                      <a:avLst/>
                    </a:prstGeom>
                    <a:noFill/>
                    <a:ln>
                      <a:noFill/>
                    </a:ln>
                  </pic:spPr>
                </pic:pic>
              </a:graphicData>
            </a:graphic>
          </wp:inline>
        </w:drawing>
      </w:r>
    </w:p>
    <w:p w:rsidR="00276E7C" w:rsidRPr="009905A1" w:rsidRDefault="00276E7C" w:rsidP="00BA4007">
      <w:pPr>
        <w:autoSpaceDN w:val="0"/>
        <w:ind w:left="720" w:hangingChars="300" w:hanging="720"/>
        <w:rPr>
          <w:rFonts w:asciiTheme="majorEastAsia" w:eastAsiaTheme="majorEastAsia" w:hAnsiTheme="majorEastAsia"/>
          <w:sz w:val="24"/>
        </w:rPr>
      </w:pPr>
    </w:p>
    <w:p w:rsidR="00276E7C" w:rsidRPr="009905A1" w:rsidRDefault="00276E7C" w:rsidP="009905A1">
      <w:pPr>
        <w:autoSpaceDN w:val="0"/>
        <w:ind w:left="720" w:hangingChars="300" w:hanging="720"/>
        <w:rPr>
          <w:rFonts w:asciiTheme="majorEastAsia" w:eastAsiaTheme="majorEastAsia" w:hAnsiTheme="majorEastAsia"/>
          <w:sz w:val="24"/>
        </w:rPr>
      </w:pPr>
    </w:p>
    <w:p w:rsidR="00276E7C" w:rsidRPr="009905A1" w:rsidRDefault="00276E7C" w:rsidP="009905A1">
      <w:pPr>
        <w:autoSpaceDN w:val="0"/>
        <w:ind w:left="720" w:hangingChars="300" w:hanging="720"/>
        <w:rPr>
          <w:rFonts w:asciiTheme="majorEastAsia" w:eastAsiaTheme="majorEastAsia" w:hAnsiTheme="majorEastAsia"/>
          <w:sz w:val="24"/>
        </w:rPr>
      </w:pPr>
    </w:p>
    <w:p w:rsidR="00065F65" w:rsidRDefault="00065F65" w:rsidP="00754AEE">
      <w:pPr>
        <w:autoSpaceDN w:val="0"/>
        <w:rPr>
          <w:rFonts w:asciiTheme="majorEastAsia" w:eastAsiaTheme="majorEastAsia" w:hAnsiTheme="majorEastAsia"/>
          <w:sz w:val="22"/>
        </w:rPr>
      </w:pPr>
    </w:p>
    <w:p w:rsidR="005450AA" w:rsidRDefault="005450AA" w:rsidP="00754AEE">
      <w:pPr>
        <w:autoSpaceDN w:val="0"/>
        <w:rPr>
          <w:rFonts w:asciiTheme="majorEastAsia" w:eastAsiaTheme="majorEastAsia" w:hAnsiTheme="majorEastAsia"/>
          <w:sz w:val="22"/>
        </w:rPr>
      </w:pPr>
    </w:p>
    <w:p w:rsidR="005450AA" w:rsidRDefault="005450AA" w:rsidP="00754AEE">
      <w:pPr>
        <w:autoSpaceDN w:val="0"/>
        <w:rPr>
          <w:rFonts w:asciiTheme="majorEastAsia" w:eastAsiaTheme="majorEastAsia" w:hAnsiTheme="majorEastAsia"/>
          <w:sz w:val="22"/>
        </w:rPr>
      </w:pPr>
    </w:p>
    <w:p w:rsidR="00276E7C" w:rsidRPr="009905A1" w:rsidRDefault="00276E7C" w:rsidP="00BA4007">
      <w:pPr>
        <w:autoSpaceDN w:val="0"/>
        <w:ind w:left="660" w:hangingChars="300" w:hanging="660"/>
        <w:rPr>
          <w:rFonts w:asciiTheme="majorEastAsia" w:eastAsiaTheme="majorEastAsia" w:hAnsiTheme="majorEastAsia"/>
          <w:sz w:val="24"/>
        </w:rPr>
      </w:pPr>
      <w:r w:rsidRPr="009905A1">
        <w:rPr>
          <w:rFonts w:asciiTheme="majorEastAsia" w:eastAsiaTheme="majorEastAsia" w:hAnsiTheme="majorEastAsia" w:hint="eastAsia"/>
          <w:sz w:val="22"/>
        </w:rPr>
        <w:lastRenderedPageBreak/>
        <w:t xml:space="preserve">　</w:t>
      </w:r>
      <w:r w:rsidRPr="009905A1">
        <w:rPr>
          <w:rFonts w:asciiTheme="majorEastAsia" w:eastAsiaTheme="majorEastAsia" w:hAnsiTheme="majorEastAsia" w:hint="eastAsia"/>
          <w:sz w:val="28"/>
        </w:rPr>
        <w:t>２　処分方法</w:t>
      </w:r>
    </w:p>
    <w:p w:rsidR="00276E7C" w:rsidRPr="009905A1" w:rsidRDefault="00E72CAA" w:rsidP="00471489">
      <w:pPr>
        <w:autoSpaceDN w:val="0"/>
        <w:ind w:left="630" w:hangingChars="300" w:hanging="630"/>
        <w:rPr>
          <w:rFonts w:asciiTheme="majorEastAsia" w:eastAsiaTheme="majorEastAsia" w:hAnsiTheme="majorEastAsia"/>
          <w:sz w:val="24"/>
        </w:rPr>
      </w:pPr>
      <w:bookmarkStart w:id="0" w:name="_GoBack"/>
      <w:r w:rsidRPr="00E72CAA">
        <w:rPr>
          <w:noProof/>
        </w:rPr>
        <w:drawing>
          <wp:inline distT="0" distB="0" distL="0" distR="0">
            <wp:extent cx="5399405" cy="61626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048" cy="6165692"/>
                    </a:xfrm>
                    <a:prstGeom prst="rect">
                      <a:avLst/>
                    </a:prstGeom>
                    <a:noFill/>
                    <a:ln>
                      <a:noFill/>
                    </a:ln>
                  </pic:spPr>
                </pic:pic>
              </a:graphicData>
            </a:graphic>
          </wp:inline>
        </w:drawing>
      </w:r>
    </w:p>
    <w:bookmarkEnd w:id="0"/>
    <w:p w:rsidR="00BA4007" w:rsidRDefault="00BA4007" w:rsidP="00471489">
      <w:pPr>
        <w:autoSpaceDN w:val="0"/>
        <w:rPr>
          <w:rFonts w:asciiTheme="majorEastAsia" w:eastAsiaTheme="majorEastAsia" w:hAnsiTheme="majorEastAsia"/>
          <w:sz w:val="32"/>
        </w:rPr>
      </w:pPr>
    </w:p>
    <w:p w:rsidR="00E01D20" w:rsidRDefault="00E01D20" w:rsidP="00471489">
      <w:pPr>
        <w:autoSpaceDN w:val="0"/>
        <w:rPr>
          <w:rFonts w:asciiTheme="majorEastAsia" w:eastAsiaTheme="majorEastAsia" w:hAnsiTheme="majorEastAsia"/>
          <w:sz w:val="32"/>
        </w:rPr>
      </w:pPr>
    </w:p>
    <w:p w:rsidR="00E01D20" w:rsidRDefault="00E01D20" w:rsidP="00471489">
      <w:pPr>
        <w:autoSpaceDN w:val="0"/>
        <w:rPr>
          <w:rFonts w:asciiTheme="majorEastAsia" w:eastAsiaTheme="majorEastAsia" w:hAnsiTheme="majorEastAsia"/>
          <w:sz w:val="32"/>
        </w:rPr>
      </w:pPr>
    </w:p>
    <w:p w:rsidR="00E01D20" w:rsidRPr="00065F65" w:rsidRDefault="00E01D20" w:rsidP="00471489">
      <w:pPr>
        <w:autoSpaceDN w:val="0"/>
        <w:rPr>
          <w:rFonts w:asciiTheme="minorEastAsia" w:hAnsiTheme="minorEastAsia"/>
          <w:sz w:val="24"/>
          <w:szCs w:val="24"/>
        </w:rPr>
      </w:pPr>
      <w:r w:rsidRPr="00065F65">
        <w:rPr>
          <w:rFonts w:asciiTheme="majorEastAsia" w:eastAsiaTheme="majorEastAsia" w:hAnsiTheme="majorEastAsia" w:hint="eastAsia"/>
          <w:sz w:val="32"/>
        </w:rPr>
        <w:lastRenderedPageBreak/>
        <w:t>３　許可方針</w:t>
      </w:r>
    </w:p>
    <w:p w:rsidR="00E01D20" w:rsidRPr="00065F65" w:rsidRDefault="00E01D20" w:rsidP="00471489">
      <w:pPr>
        <w:autoSpaceDN w:val="0"/>
        <w:rPr>
          <w:rFonts w:asciiTheme="minorEastAsia" w:hAnsiTheme="minorEastAsia"/>
          <w:sz w:val="24"/>
          <w:szCs w:val="24"/>
        </w:rPr>
      </w:pPr>
      <w:r w:rsidRPr="00065F65">
        <w:rPr>
          <w:rFonts w:asciiTheme="minorEastAsia" w:hAnsiTheme="minorEastAsia" w:hint="eastAsia"/>
          <w:sz w:val="24"/>
          <w:szCs w:val="24"/>
        </w:rPr>
        <w:t xml:space="preserve">　１　一般廃棄物収集運搬業</w:t>
      </w:r>
    </w:p>
    <w:p w:rsidR="00E01D20" w:rsidRPr="00065F65" w:rsidRDefault="00E01D20"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一般廃棄物の収集運搬については、現在、許可している業者等の処理能力において十分な処理が可能であることから、一般廃棄物収集運搬業の新規の許可については、平成31</w:t>
      </w:r>
      <w:r w:rsidR="00754AEE">
        <w:rPr>
          <w:rFonts w:asciiTheme="minorEastAsia" w:hAnsiTheme="minorEastAsia" w:hint="eastAsia"/>
          <w:sz w:val="24"/>
          <w:szCs w:val="24"/>
        </w:rPr>
        <w:t>年度から原則として行ってい</w:t>
      </w:r>
      <w:r w:rsidRPr="00065F65">
        <w:rPr>
          <w:rFonts w:asciiTheme="minorEastAsia" w:hAnsiTheme="minorEastAsia" w:hint="eastAsia"/>
          <w:sz w:val="24"/>
          <w:szCs w:val="24"/>
        </w:rPr>
        <w:t>ません。ただし、次の場合は許可を行います。</w:t>
      </w:r>
    </w:p>
    <w:p w:rsidR="00E01D20" w:rsidRPr="00065F65" w:rsidRDefault="00E01D20"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・市外で収集したごみを市内の処理施設や処理業者に運搬する等、市内において収集を行わない業者等の申請</w:t>
      </w:r>
    </w:p>
    <w:p w:rsidR="00E01D20" w:rsidRPr="00065F65" w:rsidRDefault="00E01D20"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・更新の許可申請を失念していた等の理由に基づき、許可期限の満了日までに更新許可をしなかった業者の申請</w:t>
      </w:r>
    </w:p>
    <w:p w:rsidR="00E01D20" w:rsidRPr="00065F65" w:rsidRDefault="00E01D20" w:rsidP="00973B33">
      <w:pPr>
        <w:autoSpaceDN w:val="0"/>
        <w:ind w:leftChars="200" w:left="420" w:firstLineChars="100" w:firstLine="240"/>
        <w:rPr>
          <w:rFonts w:asciiTheme="minorEastAsia" w:hAnsiTheme="minorEastAsia"/>
          <w:sz w:val="24"/>
          <w:szCs w:val="24"/>
        </w:rPr>
      </w:pPr>
      <w:r w:rsidRPr="00065F65">
        <w:rPr>
          <w:rFonts w:asciiTheme="minorEastAsia" w:hAnsiTheme="minorEastAsia" w:hint="eastAsia"/>
          <w:sz w:val="24"/>
          <w:szCs w:val="24"/>
        </w:rPr>
        <w:t>・既存個人許可業者が</w:t>
      </w:r>
      <w:r w:rsidR="003D5489" w:rsidRPr="00065F65">
        <w:rPr>
          <w:rFonts w:asciiTheme="minorEastAsia" w:hAnsiTheme="minorEastAsia" w:hint="eastAsia"/>
          <w:sz w:val="24"/>
          <w:szCs w:val="24"/>
        </w:rPr>
        <w:t>法人化する場合、又は、既存法人</w:t>
      </w:r>
      <w:r w:rsidR="00513439" w:rsidRPr="00065F65">
        <w:rPr>
          <w:rFonts w:asciiTheme="minorEastAsia" w:hAnsiTheme="minorEastAsia" w:hint="eastAsia"/>
          <w:sz w:val="24"/>
          <w:szCs w:val="24"/>
        </w:rPr>
        <w:t>許可業者が合併する場合の申請</w:t>
      </w:r>
    </w:p>
    <w:p w:rsidR="003D5489" w:rsidRPr="00065F65" w:rsidRDefault="003D5489" w:rsidP="00973B33">
      <w:pPr>
        <w:autoSpaceDN w:val="0"/>
        <w:ind w:leftChars="100" w:left="210" w:firstLineChars="200" w:firstLine="480"/>
        <w:rPr>
          <w:rFonts w:asciiTheme="minorEastAsia" w:hAnsiTheme="minorEastAsia"/>
          <w:sz w:val="24"/>
          <w:szCs w:val="24"/>
        </w:rPr>
      </w:pPr>
      <w:r w:rsidRPr="00065F65">
        <w:rPr>
          <w:rFonts w:asciiTheme="minorEastAsia" w:hAnsiTheme="minorEastAsia" w:hint="eastAsia"/>
          <w:sz w:val="24"/>
          <w:szCs w:val="24"/>
        </w:rPr>
        <w:t>・国や県</w:t>
      </w:r>
      <w:r w:rsidR="00B74672" w:rsidRPr="00065F65">
        <w:rPr>
          <w:rFonts w:asciiTheme="minorEastAsia" w:hAnsiTheme="minorEastAsia" w:hint="eastAsia"/>
          <w:sz w:val="24"/>
          <w:szCs w:val="24"/>
        </w:rPr>
        <w:t>等</w:t>
      </w:r>
      <w:r w:rsidRPr="00065F65">
        <w:rPr>
          <w:rFonts w:asciiTheme="minorEastAsia" w:hAnsiTheme="minorEastAsia" w:hint="eastAsia"/>
          <w:sz w:val="24"/>
          <w:szCs w:val="24"/>
        </w:rPr>
        <w:t>の入札に係る申請（許可範囲を限定）</w:t>
      </w:r>
    </w:p>
    <w:p w:rsidR="00513439" w:rsidRPr="00065F65" w:rsidRDefault="00513439" w:rsidP="00471489">
      <w:pPr>
        <w:autoSpaceDN w:val="0"/>
        <w:rPr>
          <w:rFonts w:asciiTheme="minorEastAsia" w:hAnsiTheme="minorEastAsia"/>
          <w:sz w:val="24"/>
          <w:szCs w:val="24"/>
        </w:rPr>
      </w:pPr>
    </w:p>
    <w:p w:rsidR="00513439" w:rsidRPr="00065F65" w:rsidRDefault="00513439" w:rsidP="00471489">
      <w:pPr>
        <w:autoSpaceDN w:val="0"/>
        <w:rPr>
          <w:rFonts w:asciiTheme="minorEastAsia" w:hAnsiTheme="minorEastAsia"/>
          <w:sz w:val="24"/>
          <w:szCs w:val="24"/>
        </w:rPr>
      </w:pPr>
      <w:r w:rsidRPr="00065F65">
        <w:rPr>
          <w:rFonts w:asciiTheme="minorEastAsia" w:hAnsiTheme="minorEastAsia" w:hint="eastAsia"/>
          <w:sz w:val="24"/>
          <w:szCs w:val="24"/>
        </w:rPr>
        <w:t xml:space="preserve">　２　一般廃棄物処分業</w:t>
      </w:r>
    </w:p>
    <w:p w:rsidR="00513439" w:rsidRPr="00065F65" w:rsidRDefault="00513439"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平成31</w:t>
      </w:r>
      <w:r w:rsidR="00754AEE">
        <w:rPr>
          <w:rFonts w:asciiTheme="minorEastAsia" w:hAnsiTheme="minorEastAsia" w:hint="eastAsia"/>
          <w:sz w:val="24"/>
          <w:szCs w:val="24"/>
        </w:rPr>
        <w:t>年度から原則として新規の許可は行ってい</w:t>
      </w:r>
      <w:r w:rsidRPr="00065F65">
        <w:rPr>
          <w:rFonts w:asciiTheme="minorEastAsia" w:hAnsiTheme="minorEastAsia" w:hint="eastAsia"/>
          <w:sz w:val="24"/>
          <w:szCs w:val="24"/>
        </w:rPr>
        <w:t>ません。ただし、適正処理することが確実であり、かつ、中野市内の既存処理施設において処理が困難である廃棄物を扱う場合は、許可を行います。</w:t>
      </w:r>
    </w:p>
    <w:p w:rsidR="00513439" w:rsidRPr="00065F65" w:rsidRDefault="00513439" w:rsidP="00471489">
      <w:pPr>
        <w:autoSpaceDN w:val="0"/>
        <w:rPr>
          <w:rFonts w:asciiTheme="minorEastAsia" w:hAnsiTheme="minorEastAsia"/>
          <w:sz w:val="24"/>
          <w:szCs w:val="24"/>
        </w:rPr>
      </w:pPr>
    </w:p>
    <w:p w:rsidR="00513439" w:rsidRPr="00065F65" w:rsidRDefault="00513439" w:rsidP="00471489">
      <w:pPr>
        <w:autoSpaceDN w:val="0"/>
        <w:rPr>
          <w:rFonts w:asciiTheme="minorEastAsia" w:hAnsiTheme="minorEastAsia"/>
          <w:sz w:val="24"/>
          <w:szCs w:val="24"/>
        </w:rPr>
      </w:pPr>
      <w:r w:rsidRPr="00065F65">
        <w:rPr>
          <w:rFonts w:asciiTheme="minorEastAsia" w:hAnsiTheme="minorEastAsia" w:hint="eastAsia"/>
          <w:sz w:val="24"/>
          <w:szCs w:val="24"/>
        </w:rPr>
        <w:t xml:space="preserve">　３　許可方針の見直し</w:t>
      </w:r>
    </w:p>
    <w:p w:rsidR="00513439" w:rsidRDefault="00513439"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許可方針については、毎年度策定する中野市一般廃棄物処理実施計画の策定時に検討し状況に応じて見直すこととします。</w:t>
      </w:r>
    </w:p>
    <w:p w:rsidR="00065F65" w:rsidRDefault="00065F65" w:rsidP="00471489">
      <w:pPr>
        <w:autoSpaceDN w:val="0"/>
        <w:rPr>
          <w:rFonts w:asciiTheme="minorEastAsia" w:hAnsiTheme="minorEastAsia"/>
          <w:sz w:val="24"/>
          <w:szCs w:val="24"/>
        </w:rPr>
      </w:pPr>
    </w:p>
    <w:p w:rsidR="00065F65" w:rsidRDefault="00065F65" w:rsidP="00471489">
      <w:pPr>
        <w:autoSpaceDN w:val="0"/>
        <w:rPr>
          <w:rFonts w:asciiTheme="minorEastAsia" w:hAnsiTheme="minorEastAsia"/>
          <w:sz w:val="24"/>
          <w:szCs w:val="24"/>
        </w:rPr>
      </w:pPr>
    </w:p>
    <w:p w:rsidR="00065F65" w:rsidRPr="00065F65" w:rsidRDefault="00065F65" w:rsidP="00471489">
      <w:pPr>
        <w:autoSpaceDN w:val="0"/>
        <w:rPr>
          <w:rFonts w:asciiTheme="minorEastAsia" w:hAnsiTheme="minorEastAsia"/>
          <w:sz w:val="24"/>
          <w:szCs w:val="24"/>
        </w:rPr>
      </w:pPr>
    </w:p>
    <w:p w:rsidR="00080516" w:rsidRPr="009905A1" w:rsidRDefault="00080516" w:rsidP="009905A1">
      <w:pPr>
        <w:autoSpaceDN w:val="0"/>
        <w:ind w:left="960" w:hangingChars="300" w:hanging="960"/>
        <w:rPr>
          <w:rFonts w:asciiTheme="majorEastAsia" w:eastAsiaTheme="majorEastAsia" w:hAnsiTheme="majorEastAsia"/>
          <w:sz w:val="32"/>
        </w:rPr>
      </w:pPr>
      <w:r w:rsidRPr="009905A1">
        <w:rPr>
          <w:rFonts w:asciiTheme="majorEastAsia" w:eastAsiaTheme="majorEastAsia" w:hAnsiTheme="majorEastAsia" w:hint="eastAsia"/>
          <w:sz w:val="32"/>
        </w:rPr>
        <w:t>第４　市外搬出について</w:t>
      </w:r>
    </w:p>
    <w:p w:rsidR="004F47A7" w:rsidRDefault="00080516" w:rsidP="00BA4007">
      <w:pPr>
        <w:autoSpaceDE w:val="0"/>
        <w:autoSpaceDN w:val="0"/>
        <w:ind w:leftChars="100" w:left="210" w:firstLineChars="100" w:firstLine="240"/>
        <w:rPr>
          <w:rFonts w:ascii="ＭＳ 明朝" w:eastAsia="ＭＳ 明朝" w:hAnsi="Century" w:cs="Times New Roman"/>
          <w:sz w:val="24"/>
          <w:szCs w:val="24"/>
        </w:rPr>
      </w:pPr>
      <w:r w:rsidRPr="009905A1">
        <w:rPr>
          <w:rFonts w:ascii="ＭＳ 明朝" w:eastAsia="ＭＳ 明朝" w:hAnsi="Century" w:cs="Times New Roman" w:hint="eastAsia"/>
          <w:sz w:val="24"/>
          <w:szCs w:val="24"/>
        </w:rPr>
        <w:t>中野市内で資源化処理等ができない事業系一般廃棄物に該当する一部のごみについては、必要に応じて処理施設のある市町村との協議終了後、法施行令第４条第９号イに基づく通知をし、処理を行う。</w:t>
      </w:r>
    </w:p>
    <w:p w:rsidR="007B1CBD" w:rsidRDefault="007B1CBD">
      <w:pPr>
        <w:widowControl/>
        <w:jc w:val="left"/>
        <w:rPr>
          <w:rFonts w:asciiTheme="majorEastAsia" w:eastAsiaTheme="majorEastAsia" w:hAnsiTheme="majorEastAsia"/>
          <w:sz w:val="32"/>
        </w:rPr>
      </w:pPr>
    </w:p>
    <w:p w:rsidR="007B1CBD" w:rsidRDefault="007B1CBD">
      <w:pPr>
        <w:widowControl/>
        <w:jc w:val="left"/>
        <w:rPr>
          <w:rFonts w:asciiTheme="majorEastAsia" w:eastAsiaTheme="majorEastAsia" w:hAnsiTheme="majorEastAsia"/>
          <w:sz w:val="32"/>
        </w:rPr>
      </w:pPr>
    </w:p>
    <w:p w:rsidR="00856E5B" w:rsidRPr="009905A1" w:rsidRDefault="00856E5B">
      <w:pPr>
        <w:widowControl/>
        <w:jc w:val="left"/>
        <w:rPr>
          <w:rFonts w:asciiTheme="majorEastAsia" w:eastAsiaTheme="majorEastAsia" w:hAnsiTheme="majorEastAsia"/>
          <w:sz w:val="32"/>
        </w:rPr>
      </w:pPr>
      <w:r w:rsidRPr="009905A1">
        <w:rPr>
          <w:rFonts w:asciiTheme="majorEastAsia" w:eastAsiaTheme="majorEastAsia" w:hAnsiTheme="majorEastAsia" w:hint="eastAsia"/>
          <w:sz w:val="32"/>
        </w:rPr>
        <w:lastRenderedPageBreak/>
        <w:t>第５　施設概要</w:t>
      </w:r>
    </w:p>
    <w:p w:rsidR="00856E5B" w:rsidRPr="009905A1" w:rsidRDefault="00856E5B">
      <w:pPr>
        <w:widowControl/>
        <w:jc w:val="left"/>
        <w:rPr>
          <w:rFonts w:asciiTheme="majorEastAsia" w:eastAsiaTheme="majorEastAsia" w:hAnsiTheme="majorEastAsia"/>
          <w:sz w:val="24"/>
        </w:rPr>
      </w:pPr>
    </w:p>
    <w:p w:rsidR="00856E5B" w:rsidRPr="00973B33" w:rsidRDefault="00856E5B" w:rsidP="00973B33">
      <w:pPr>
        <w:autoSpaceDE w:val="0"/>
        <w:autoSpaceDN w:val="0"/>
        <w:ind w:firstLineChars="100" w:firstLine="280"/>
        <w:rPr>
          <w:rFonts w:asciiTheme="majorEastAsia" w:eastAsiaTheme="majorEastAsia" w:hAnsiTheme="majorEastAsia" w:cs="Times New Roman" w:hint="eastAsia"/>
          <w:sz w:val="28"/>
          <w:szCs w:val="24"/>
        </w:rPr>
      </w:pPr>
      <w:r w:rsidRPr="009905A1">
        <w:rPr>
          <w:rFonts w:asciiTheme="majorEastAsia" w:eastAsiaTheme="majorEastAsia" w:hAnsiTheme="majorEastAsia" w:cs="Times New Roman" w:hint="eastAsia"/>
          <w:sz w:val="28"/>
          <w:szCs w:val="24"/>
        </w:rPr>
        <w:t>１　中間処理施設の概要</w:t>
      </w:r>
    </w:p>
    <w:tbl>
      <w:tblPr>
        <w:tblW w:w="4671" w:type="pct"/>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3"/>
        <w:gridCol w:w="6293"/>
      </w:tblGrid>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施設名</w:t>
            </w:r>
          </w:p>
        </w:tc>
        <w:tc>
          <w:tcPr>
            <w:tcW w:w="3965" w:type="pct"/>
            <w:tcMar>
              <w:top w:w="0" w:type="dxa"/>
              <w:left w:w="28" w:type="dxa"/>
              <w:bottom w:w="0" w:type="dxa"/>
              <w:right w:w="28" w:type="dxa"/>
            </w:tcMar>
            <w:vAlign w:val="center"/>
          </w:tcPr>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北信保健衛生施設組合</w:t>
            </w:r>
          </w:p>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東山クリーンセンター</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所在地</w:t>
            </w:r>
          </w:p>
        </w:tc>
        <w:tc>
          <w:tcPr>
            <w:tcW w:w="3965" w:type="pct"/>
            <w:tcMar>
              <w:top w:w="0" w:type="dxa"/>
              <w:left w:w="28" w:type="dxa"/>
              <w:bottom w:w="0" w:type="dxa"/>
              <w:right w:w="28" w:type="dxa"/>
            </w:tcMar>
            <w:vAlign w:val="center"/>
          </w:tcPr>
          <w:p w:rsidR="009A0E80" w:rsidRPr="009905A1" w:rsidRDefault="009A0E80" w:rsidP="007B1CBD">
            <w:pPr>
              <w:autoSpaceDE w:val="0"/>
              <w:autoSpaceDN w:val="0"/>
              <w:rPr>
                <w:rFonts w:ascii="ＭＳ 明朝" w:eastAsia="ＭＳ 明朝" w:hAnsi="Century" w:cs="Times New Roman"/>
                <w:spacing w:val="-2"/>
                <w:sz w:val="24"/>
                <w:szCs w:val="24"/>
              </w:rPr>
            </w:pPr>
            <w:r w:rsidRPr="009905A1">
              <w:rPr>
                <w:rFonts w:ascii="ＭＳ 明朝" w:eastAsia="ＭＳ 明朝" w:hAnsi="Century" w:cs="Times New Roman" w:hint="eastAsia"/>
                <w:spacing w:val="-2"/>
                <w:sz w:val="24"/>
                <w:szCs w:val="24"/>
              </w:rPr>
              <w:t>中野市大字中野1308番地１他</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型式・処理方法</w:t>
            </w:r>
          </w:p>
        </w:tc>
        <w:tc>
          <w:tcPr>
            <w:tcW w:w="3965" w:type="pct"/>
            <w:tcMar>
              <w:top w:w="0" w:type="dxa"/>
              <w:left w:w="28" w:type="dxa"/>
              <w:bottom w:w="0" w:type="dxa"/>
              <w:right w:w="28" w:type="dxa"/>
            </w:tcMar>
            <w:vAlign w:val="center"/>
          </w:tcPr>
          <w:p w:rsidR="009A0E80" w:rsidRPr="00375281" w:rsidRDefault="009A0E80" w:rsidP="00856E5B">
            <w:pPr>
              <w:autoSpaceDE w:val="0"/>
              <w:autoSpaceDN w:val="0"/>
              <w:jc w:val="left"/>
              <w:rPr>
                <w:rFonts w:ascii="ＭＳ 明朝" w:eastAsia="ＭＳ 明朝" w:hAnsi="Century" w:cs="Times New Roman"/>
                <w:sz w:val="22"/>
              </w:rPr>
            </w:pPr>
            <w:r w:rsidRPr="00375281">
              <w:rPr>
                <w:rFonts w:ascii="ＭＳ 明朝" w:eastAsia="ＭＳ 明朝" w:hAnsi="Century" w:cs="Times New Roman" w:hint="eastAsia"/>
                <w:sz w:val="22"/>
              </w:rPr>
              <w:t>全連続燃焼式火格子焼却炉・焼却</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稼働年月</w:t>
            </w:r>
          </w:p>
        </w:tc>
        <w:tc>
          <w:tcPr>
            <w:tcW w:w="3965" w:type="pct"/>
            <w:tcMar>
              <w:top w:w="0" w:type="dxa"/>
              <w:left w:w="28" w:type="dxa"/>
              <w:bottom w:w="0" w:type="dxa"/>
              <w:right w:w="28" w:type="dxa"/>
            </w:tcMar>
            <w:vAlign w:val="center"/>
          </w:tcPr>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平成10年４月</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処理能力</w:t>
            </w:r>
          </w:p>
        </w:tc>
        <w:tc>
          <w:tcPr>
            <w:tcW w:w="3965" w:type="pct"/>
            <w:tcMar>
              <w:top w:w="0" w:type="dxa"/>
              <w:left w:w="28" w:type="dxa"/>
              <w:bottom w:w="0" w:type="dxa"/>
              <w:right w:w="28" w:type="dxa"/>
            </w:tcMar>
            <w:vAlign w:val="center"/>
          </w:tcPr>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130</w:t>
            </w:r>
            <w:r>
              <w:rPr>
                <w:rFonts w:ascii="ＭＳ 明朝" w:eastAsia="ＭＳ 明朝" w:hAnsi="Century" w:cs="Times New Roman" w:hint="eastAsia"/>
                <w:sz w:val="24"/>
                <w:szCs w:val="24"/>
              </w:rPr>
              <w:t>t</w:t>
            </w:r>
            <w:r w:rsidRPr="009905A1">
              <w:rPr>
                <w:rFonts w:ascii="ＭＳ 明朝" w:eastAsia="ＭＳ 明朝" w:hAnsi="Century" w:cs="Times New Roman" w:hint="eastAsia"/>
                <w:sz w:val="24"/>
                <w:szCs w:val="24"/>
              </w:rPr>
              <w:t>／日</w:t>
            </w:r>
          </w:p>
        </w:tc>
      </w:tr>
    </w:tbl>
    <w:p w:rsidR="00856E5B" w:rsidRDefault="00856E5B" w:rsidP="009905A1">
      <w:pPr>
        <w:autoSpaceDE w:val="0"/>
        <w:autoSpaceDN w:val="0"/>
        <w:ind w:firstLineChars="200" w:firstLine="480"/>
        <w:rPr>
          <w:rFonts w:asciiTheme="majorEastAsia" w:eastAsiaTheme="majorEastAsia" w:hAnsiTheme="majorEastAsia" w:cs="Times New Roman"/>
          <w:sz w:val="24"/>
          <w:szCs w:val="24"/>
        </w:rPr>
      </w:pPr>
    </w:p>
    <w:p w:rsidR="00121422" w:rsidRDefault="00121422" w:rsidP="00856E5B">
      <w:pPr>
        <w:autoSpaceDE w:val="0"/>
        <w:autoSpaceDN w:val="0"/>
        <w:rPr>
          <w:rFonts w:ascii="ＭＳ 明朝" w:eastAsia="ＭＳ 明朝" w:hAnsi="Century" w:cs="Times New Roman"/>
          <w:sz w:val="32"/>
          <w:szCs w:val="24"/>
        </w:rPr>
      </w:pPr>
    </w:p>
    <w:p w:rsidR="008B2711" w:rsidRPr="009905A1" w:rsidRDefault="008B2711" w:rsidP="00856E5B">
      <w:pPr>
        <w:autoSpaceDE w:val="0"/>
        <w:autoSpaceDN w:val="0"/>
        <w:rPr>
          <w:rFonts w:ascii="ＭＳ 明朝" w:eastAsia="ＭＳ 明朝" w:hAnsi="Century" w:cs="Times New Roman"/>
          <w:sz w:val="32"/>
          <w:szCs w:val="24"/>
        </w:rPr>
      </w:pPr>
    </w:p>
    <w:p w:rsidR="00856E5B" w:rsidRPr="009905A1" w:rsidRDefault="00856E5B" w:rsidP="009905A1">
      <w:pPr>
        <w:autoSpaceDE w:val="0"/>
        <w:autoSpaceDN w:val="0"/>
        <w:ind w:firstLineChars="100" w:firstLine="280"/>
        <w:rPr>
          <w:rFonts w:asciiTheme="majorEastAsia" w:eastAsiaTheme="majorEastAsia" w:hAnsiTheme="majorEastAsia" w:cs="Times New Roman"/>
          <w:sz w:val="28"/>
          <w:szCs w:val="24"/>
        </w:rPr>
      </w:pPr>
      <w:r w:rsidRPr="009905A1">
        <w:rPr>
          <w:rFonts w:asciiTheme="majorEastAsia" w:eastAsiaTheme="majorEastAsia" w:hAnsiTheme="majorEastAsia" w:cs="Times New Roman" w:hint="eastAsia"/>
          <w:sz w:val="28"/>
          <w:szCs w:val="24"/>
        </w:rPr>
        <w:t>２　最終処分施設の概要</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6209"/>
      </w:tblGrid>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施設名</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北信保健衛生施設組合最終処分場</w:t>
            </w:r>
          </w:p>
        </w:tc>
      </w:tr>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所在地</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3A2E63" w:rsidP="00856E5B">
            <w:pPr>
              <w:autoSpaceDE w:val="0"/>
              <w:autoSpaceDN w:val="0"/>
              <w:rPr>
                <w:rFonts w:ascii="ＭＳ 明朝" w:eastAsia="ＭＳ 明朝" w:hAnsi="Century" w:cs="Times New Roman"/>
                <w:sz w:val="24"/>
                <w:szCs w:val="24"/>
              </w:rPr>
            </w:pPr>
            <w:r>
              <w:rPr>
                <w:rFonts w:ascii="ＭＳ 明朝" w:eastAsia="ＭＳ 明朝" w:hAnsi="Century" w:cs="Times New Roman" w:hint="eastAsia"/>
                <w:sz w:val="24"/>
                <w:szCs w:val="24"/>
              </w:rPr>
              <w:t>中野市大字大俣1120番地</w:t>
            </w:r>
          </w:p>
        </w:tc>
      </w:tr>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設置年月日</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平成16年10月</w:t>
            </w:r>
          </w:p>
        </w:tc>
      </w:tr>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121422" w:rsidP="00856E5B">
            <w:pPr>
              <w:autoSpaceDE w:val="0"/>
              <w:autoSpaceDN w:val="0"/>
              <w:jc w:val="distribute"/>
              <w:rPr>
                <w:rFonts w:ascii="ＭＳ 明朝" w:eastAsia="ＭＳ 明朝" w:hAnsi="Century" w:cs="Times New Roman"/>
                <w:sz w:val="24"/>
                <w:szCs w:val="24"/>
              </w:rPr>
            </w:pPr>
            <w:r>
              <w:rPr>
                <w:rFonts w:ascii="ＭＳ 明朝" w:eastAsia="ＭＳ 明朝" w:hAnsi="Century" w:cs="Times New Roman" w:hint="eastAsia"/>
                <w:sz w:val="24"/>
                <w:szCs w:val="24"/>
              </w:rPr>
              <w:t>処理能力</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DF3068" w:rsidP="00856E5B">
            <w:pPr>
              <w:autoSpaceDE w:val="0"/>
              <w:autoSpaceDN w:val="0"/>
              <w:rPr>
                <w:rFonts w:ascii="ＭＳ 明朝" w:eastAsia="ＭＳ 明朝" w:hAnsi="Century" w:cs="Times New Roman"/>
                <w:sz w:val="24"/>
                <w:szCs w:val="24"/>
              </w:rPr>
            </w:pPr>
            <w:r>
              <w:rPr>
                <w:rFonts w:ascii="ＭＳ 明朝" w:eastAsia="ＭＳ 明朝" w:hAnsi="Century" w:cs="Times New Roman" w:hint="eastAsia"/>
                <w:sz w:val="24"/>
                <w:szCs w:val="24"/>
              </w:rPr>
              <w:t>35㎥</w:t>
            </w:r>
            <w:r w:rsidR="00121422">
              <w:rPr>
                <w:rFonts w:ascii="ＭＳ 明朝" w:eastAsia="ＭＳ 明朝" w:hAnsi="Century" w:cs="Times New Roman" w:hint="eastAsia"/>
                <w:sz w:val="24"/>
                <w:szCs w:val="24"/>
              </w:rPr>
              <w:t>／日</w:t>
            </w:r>
          </w:p>
        </w:tc>
      </w:tr>
    </w:tbl>
    <w:p w:rsidR="00856E5B" w:rsidRPr="009905A1" w:rsidRDefault="00856E5B">
      <w:pPr>
        <w:widowControl/>
        <w:jc w:val="left"/>
        <w:rPr>
          <w:rFonts w:asciiTheme="majorEastAsia" w:eastAsiaTheme="majorEastAsia" w:hAnsiTheme="majorEastAsia"/>
          <w:sz w:val="22"/>
        </w:rPr>
      </w:pPr>
    </w:p>
    <w:p w:rsidR="00DF7678" w:rsidRPr="009905A1" w:rsidRDefault="00DF7678">
      <w:pPr>
        <w:widowControl/>
        <w:jc w:val="left"/>
        <w:rPr>
          <w:rFonts w:asciiTheme="majorEastAsia" w:eastAsiaTheme="majorEastAsia" w:hAnsiTheme="majorEastAsia"/>
        </w:rPr>
      </w:pPr>
    </w:p>
    <w:p w:rsidR="004F47A7" w:rsidRDefault="004F47A7" w:rsidP="004F47A7">
      <w:pPr>
        <w:autoSpaceDN w:val="0"/>
        <w:rPr>
          <w:rFonts w:asciiTheme="majorEastAsia" w:eastAsiaTheme="majorEastAsia" w:hAnsiTheme="majorEastAsia"/>
        </w:rPr>
      </w:pPr>
    </w:p>
    <w:p w:rsidR="004F47A7" w:rsidRDefault="004F47A7" w:rsidP="009905A1">
      <w:pPr>
        <w:autoSpaceDN w:val="0"/>
        <w:ind w:left="630" w:hangingChars="300" w:hanging="630"/>
        <w:rPr>
          <w:rFonts w:asciiTheme="majorEastAsia" w:eastAsiaTheme="majorEastAsia" w:hAnsiTheme="majorEastAsia"/>
        </w:rPr>
      </w:pPr>
    </w:p>
    <w:p w:rsidR="004F47A7" w:rsidRDefault="004F47A7" w:rsidP="009905A1">
      <w:pPr>
        <w:autoSpaceDN w:val="0"/>
        <w:ind w:left="630" w:hangingChars="300" w:hanging="630"/>
        <w:rPr>
          <w:rFonts w:asciiTheme="majorEastAsia" w:eastAsiaTheme="majorEastAsia" w:hAnsiTheme="majorEastAsia"/>
        </w:rPr>
      </w:pPr>
    </w:p>
    <w:p w:rsidR="004F47A7" w:rsidRDefault="004F47A7" w:rsidP="009905A1">
      <w:pPr>
        <w:autoSpaceDN w:val="0"/>
        <w:ind w:left="630" w:hangingChars="300" w:hanging="630"/>
        <w:rPr>
          <w:rFonts w:asciiTheme="majorEastAsia" w:eastAsiaTheme="majorEastAsia" w:hAnsiTheme="majorEastAsia"/>
        </w:rPr>
      </w:pPr>
    </w:p>
    <w:p w:rsidR="004F47A7" w:rsidRPr="009905A1" w:rsidRDefault="004F47A7" w:rsidP="009905A1">
      <w:pPr>
        <w:autoSpaceDN w:val="0"/>
        <w:ind w:left="630" w:hangingChars="300" w:hanging="630"/>
        <w:rPr>
          <w:rFonts w:asciiTheme="majorEastAsia" w:eastAsiaTheme="majorEastAsia" w:hAnsiTheme="majorEastAsia"/>
        </w:rPr>
      </w:pPr>
    </w:p>
    <w:sectPr w:rsidR="004F47A7" w:rsidRPr="009905A1" w:rsidSect="00982F23">
      <w:footerReference w:type="default" r:id="rId9"/>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AE" w:rsidRDefault="006462AE" w:rsidP="00856E5B">
      <w:r>
        <w:separator/>
      </w:r>
    </w:p>
  </w:endnote>
  <w:endnote w:type="continuationSeparator" w:id="0">
    <w:p w:rsidR="006462AE" w:rsidRDefault="006462AE" w:rsidP="0085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68249"/>
      <w:docPartObj>
        <w:docPartGallery w:val="Page Numbers (Bottom of Page)"/>
        <w:docPartUnique/>
      </w:docPartObj>
    </w:sdtPr>
    <w:sdtEndPr/>
    <w:sdtContent>
      <w:p w:rsidR="006462AE" w:rsidRDefault="006462AE" w:rsidP="00856E5B">
        <w:pPr>
          <w:pStyle w:val="a7"/>
          <w:jc w:val="center"/>
        </w:pPr>
        <w:r>
          <w:fldChar w:fldCharType="begin"/>
        </w:r>
        <w:r>
          <w:instrText>PAGE   \* MERGEFORMAT</w:instrText>
        </w:r>
        <w:r>
          <w:fldChar w:fldCharType="separate"/>
        </w:r>
        <w:r w:rsidR="00973B33" w:rsidRPr="00973B33">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AE" w:rsidRDefault="006462AE" w:rsidP="00856E5B">
      <w:r>
        <w:separator/>
      </w:r>
    </w:p>
  </w:footnote>
  <w:footnote w:type="continuationSeparator" w:id="0">
    <w:p w:rsidR="006462AE" w:rsidRDefault="006462AE" w:rsidP="00856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10"/>
  <w:drawingGridVerticalSpacing w:val="36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23"/>
    <w:rsid w:val="000156DF"/>
    <w:rsid w:val="00050A56"/>
    <w:rsid w:val="00065F65"/>
    <w:rsid w:val="00080516"/>
    <w:rsid w:val="000D2807"/>
    <w:rsid w:val="000D60B3"/>
    <w:rsid w:val="00121422"/>
    <w:rsid w:val="00125486"/>
    <w:rsid w:val="00162A13"/>
    <w:rsid w:val="00171078"/>
    <w:rsid w:val="001C1FDE"/>
    <w:rsid w:val="001C2D3F"/>
    <w:rsid w:val="001F0B52"/>
    <w:rsid w:val="00203E3D"/>
    <w:rsid w:val="0021092C"/>
    <w:rsid w:val="00243295"/>
    <w:rsid w:val="00261CB5"/>
    <w:rsid w:val="00276E7C"/>
    <w:rsid w:val="002870AB"/>
    <w:rsid w:val="002E2EEE"/>
    <w:rsid w:val="003512BD"/>
    <w:rsid w:val="00357E62"/>
    <w:rsid w:val="00375281"/>
    <w:rsid w:val="003A2E63"/>
    <w:rsid w:val="003D5489"/>
    <w:rsid w:val="00454CC2"/>
    <w:rsid w:val="00465FBF"/>
    <w:rsid w:val="00471489"/>
    <w:rsid w:val="00482758"/>
    <w:rsid w:val="004F47A7"/>
    <w:rsid w:val="00500E1E"/>
    <w:rsid w:val="0050357C"/>
    <w:rsid w:val="00513439"/>
    <w:rsid w:val="00527412"/>
    <w:rsid w:val="005450AA"/>
    <w:rsid w:val="006462AE"/>
    <w:rsid w:val="00655D97"/>
    <w:rsid w:val="00724A8F"/>
    <w:rsid w:val="0074305C"/>
    <w:rsid w:val="00754AEE"/>
    <w:rsid w:val="007B1CBD"/>
    <w:rsid w:val="007B3E4B"/>
    <w:rsid w:val="007C7279"/>
    <w:rsid w:val="00856E5B"/>
    <w:rsid w:val="00886020"/>
    <w:rsid w:val="0089718A"/>
    <w:rsid w:val="008B1567"/>
    <w:rsid w:val="008B2711"/>
    <w:rsid w:val="00973B33"/>
    <w:rsid w:val="00982F23"/>
    <w:rsid w:val="009905A1"/>
    <w:rsid w:val="009A0E80"/>
    <w:rsid w:val="009E5528"/>
    <w:rsid w:val="00A317B0"/>
    <w:rsid w:val="00B27452"/>
    <w:rsid w:val="00B721A8"/>
    <w:rsid w:val="00B74672"/>
    <w:rsid w:val="00BA4007"/>
    <w:rsid w:val="00C01535"/>
    <w:rsid w:val="00C2049F"/>
    <w:rsid w:val="00C65C0B"/>
    <w:rsid w:val="00D4049D"/>
    <w:rsid w:val="00D40DE9"/>
    <w:rsid w:val="00D74847"/>
    <w:rsid w:val="00D76C7D"/>
    <w:rsid w:val="00DF3068"/>
    <w:rsid w:val="00DF7678"/>
    <w:rsid w:val="00E01D20"/>
    <w:rsid w:val="00E1542C"/>
    <w:rsid w:val="00E23EC7"/>
    <w:rsid w:val="00E71384"/>
    <w:rsid w:val="00E71FEC"/>
    <w:rsid w:val="00E72CAA"/>
    <w:rsid w:val="00E875B6"/>
    <w:rsid w:val="00ED79DA"/>
    <w:rsid w:val="00EE171B"/>
    <w:rsid w:val="00EF6E4C"/>
    <w:rsid w:val="00F83B08"/>
    <w:rsid w:val="00FF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373CE4"/>
  <w15:docId w15:val="{C0AD189D-F064-4426-8856-4A33A773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5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1535"/>
    <w:rPr>
      <w:rFonts w:asciiTheme="majorHAnsi" w:eastAsiaTheme="majorEastAsia" w:hAnsiTheme="majorHAnsi" w:cstheme="majorBidi"/>
      <w:sz w:val="18"/>
      <w:szCs w:val="18"/>
    </w:rPr>
  </w:style>
  <w:style w:type="paragraph" w:styleId="a5">
    <w:name w:val="header"/>
    <w:basedOn w:val="a"/>
    <w:link w:val="a6"/>
    <w:uiPriority w:val="99"/>
    <w:unhideWhenUsed/>
    <w:rsid w:val="00856E5B"/>
    <w:pPr>
      <w:tabs>
        <w:tab w:val="center" w:pos="4252"/>
        <w:tab w:val="right" w:pos="8504"/>
      </w:tabs>
      <w:snapToGrid w:val="0"/>
    </w:pPr>
  </w:style>
  <w:style w:type="character" w:customStyle="1" w:styleId="a6">
    <w:name w:val="ヘッダー (文字)"/>
    <w:basedOn w:val="a0"/>
    <w:link w:val="a5"/>
    <w:uiPriority w:val="99"/>
    <w:rsid w:val="00856E5B"/>
  </w:style>
  <w:style w:type="paragraph" w:styleId="a7">
    <w:name w:val="footer"/>
    <w:basedOn w:val="a"/>
    <w:link w:val="a8"/>
    <w:uiPriority w:val="99"/>
    <w:unhideWhenUsed/>
    <w:rsid w:val="00856E5B"/>
    <w:pPr>
      <w:tabs>
        <w:tab w:val="center" w:pos="4252"/>
        <w:tab w:val="right" w:pos="8504"/>
      </w:tabs>
      <w:snapToGrid w:val="0"/>
    </w:pPr>
  </w:style>
  <w:style w:type="character" w:customStyle="1" w:styleId="a8">
    <w:name w:val="フッター (文字)"/>
    <w:basedOn w:val="a0"/>
    <w:link w:val="a7"/>
    <w:uiPriority w:val="99"/>
    <w:rsid w:val="00856E5B"/>
  </w:style>
  <w:style w:type="table" w:styleId="a9">
    <w:name w:val="Table Grid"/>
    <w:basedOn w:val="a1"/>
    <w:uiPriority w:val="59"/>
    <w:rsid w:val="00ED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5667">
      <w:bodyDiv w:val="1"/>
      <w:marLeft w:val="0"/>
      <w:marRight w:val="0"/>
      <w:marTop w:val="0"/>
      <w:marBottom w:val="0"/>
      <w:divBdr>
        <w:top w:val="none" w:sz="0" w:space="0" w:color="auto"/>
        <w:left w:val="none" w:sz="0" w:space="0" w:color="auto"/>
        <w:bottom w:val="none" w:sz="0" w:space="0" w:color="auto"/>
        <w:right w:val="none" w:sz="0" w:space="0" w:color="auto"/>
      </w:divBdr>
    </w:div>
    <w:div w:id="550533979">
      <w:bodyDiv w:val="1"/>
      <w:marLeft w:val="0"/>
      <w:marRight w:val="0"/>
      <w:marTop w:val="0"/>
      <w:marBottom w:val="0"/>
      <w:divBdr>
        <w:top w:val="none" w:sz="0" w:space="0" w:color="auto"/>
        <w:left w:val="none" w:sz="0" w:space="0" w:color="auto"/>
        <w:bottom w:val="none" w:sz="0" w:space="0" w:color="auto"/>
        <w:right w:val="none" w:sz="0" w:space="0" w:color="auto"/>
      </w:divBdr>
    </w:div>
    <w:div w:id="18211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3DB9-47A3-4070-A9DF-F6473F81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7</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ws3522</dc:creator>
  <cp:lastModifiedBy>T.Kojima</cp:lastModifiedBy>
  <cp:revision>21</cp:revision>
  <cp:lastPrinted>2023-04-10T08:01:00Z</cp:lastPrinted>
  <dcterms:created xsi:type="dcterms:W3CDTF">2019-03-19T07:47:00Z</dcterms:created>
  <dcterms:modified xsi:type="dcterms:W3CDTF">2023-04-10T08:01:00Z</dcterms:modified>
</cp:coreProperties>
</file>